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20" w:rsidRPr="00D03E20" w:rsidRDefault="00D03E20" w:rsidP="00D03E20">
      <w:pPr>
        <w:shd w:val="clear" w:color="auto" w:fill="FFFFFF"/>
        <w:spacing w:before="100" w:beforeAutospacing="1" w:after="100" w:afterAutospacing="1" w:line="240" w:lineRule="auto"/>
        <w:jc w:val="center"/>
        <w:rPr>
          <w:rFonts w:ascii="Times New Roman" w:eastAsia="Times New Roman" w:hAnsi="Times New Roman" w:cs="Times New Roman"/>
          <w:sz w:val="34"/>
          <w:szCs w:val="34"/>
        </w:rPr>
      </w:pPr>
      <w:r w:rsidRPr="00D03E20">
        <w:rPr>
          <w:rFonts w:ascii="Times New Roman" w:eastAsia="Times New Roman" w:hAnsi="Times New Roman" w:cs="Times New Roman"/>
          <w:sz w:val="34"/>
          <w:szCs w:val="34"/>
        </w:rPr>
        <w:t>Постановление Правительства РФ от 15 августа 2013 г. N 706</w:t>
      </w:r>
      <w:r w:rsidRPr="00D03E20">
        <w:rPr>
          <w:rFonts w:ascii="Times New Roman" w:eastAsia="Times New Roman" w:hAnsi="Times New Roman" w:cs="Times New Roman"/>
          <w:sz w:val="34"/>
          <w:szCs w:val="34"/>
        </w:rPr>
        <w:br/>
        <w:t>"Об утверждении Правил оказания платных образовательных услуг"</w:t>
      </w:r>
    </w:p>
    <w:p w:rsidR="00D03E20" w:rsidRPr="00D03E20" w:rsidRDefault="00D03E20" w:rsidP="00D03E20">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E20">
        <w:rPr>
          <w:rFonts w:ascii="Times New Roman" w:eastAsia="Times New Roman" w:hAnsi="Times New Roman" w:cs="Times New Roman"/>
          <w:b/>
          <w:bCs/>
          <w:sz w:val="24"/>
          <w:szCs w:val="24"/>
        </w:rPr>
        <w:t>С изменениями и дополнениями от:</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В соответствии с </w:t>
      </w:r>
      <w:hyperlink r:id="rId4" w:anchor="/document/70291362/entry/108649" w:history="1">
        <w:r w:rsidRPr="00D03E20">
          <w:rPr>
            <w:rFonts w:ascii="Times New Roman" w:eastAsia="Times New Roman" w:hAnsi="Times New Roman" w:cs="Times New Roman"/>
            <w:sz w:val="23"/>
            <w:szCs w:val="23"/>
          </w:rPr>
          <w:t>частью 9 статьи 54</w:t>
        </w:r>
      </w:hyperlink>
      <w:r w:rsidRPr="00D03E20">
        <w:rPr>
          <w:rFonts w:ascii="Times New Roman" w:eastAsia="Times New Roman" w:hAnsi="Times New Roman" w:cs="Times New Roman"/>
          <w:sz w:val="23"/>
          <w:szCs w:val="23"/>
        </w:rPr>
        <w:t> Федерального закона "Об образовании в Российской Федерации" Правительство Российской Федерации постановляет:</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 Утвердить прилагаемые </w:t>
      </w:r>
      <w:hyperlink r:id="rId5" w:anchor="/document/70436460/entry/1000" w:history="1">
        <w:r w:rsidRPr="00D03E20">
          <w:rPr>
            <w:rFonts w:ascii="Times New Roman" w:eastAsia="Times New Roman" w:hAnsi="Times New Roman" w:cs="Times New Roman"/>
            <w:sz w:val="23"/>
            <w:szCs w:val="23"/>
          </w:rPr>
          <w:t>Правила</w:t>
        </w:r>
      </w:hyperlink>
      <w:r w:rsidRPr="00D03E20">
        <w:rPr>
          <w:rFonts w:ascii="Times New Roman" w:eastAsia="Times New Roman" w:hAnsi="Times New Roman" w:cs="Times New Roman"/>
          <w:sz w:val="23"/>
          <w:szCs w:val="23"/>
        </w:rPr>
        <w:t> оказания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2. Признать утратившими силу:</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hyperlink r:id="rId6" w:anchor="/document/183488/entry/0" w:history="1">
        <w:r w:rsidRPr="00D03E20">
          <w:rPr>
            <w:rFonts w:ascii="Times New Roman" w:eastAsia="Times New Roman" w:hAnsi="Times New Roman" w:cs="Times New Roman"/>
            <w:sz w:val="23"/>
            <w:szCs w:val="23"/>
          </w:rPr>
          <w:t>постановление</w:t>
        </w:r>
      </w:hyperlink>
      <w:r w:rsidRPr="00D03E20">
        <w:rPr>
          <w:rFonts w:ascii="Times New Roman" w:eastAsia="Times New Roman" w:hAnsi="Times New Roman" w:cs="Times New Roman"/>
          <w:sz w:val="23"/>
          <w:szCs w:val="23"/>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hyperlink r:id="rId7" w:anchor="/document/185674/entry/0" w:history="1">
        <w:r w:rsidRPr="00D03E20">
          <w:rPr>
            <w:rFonts w:ascii="Times New Roman" w:eastAsia="Times New Roman" w:hAnsi="Times New Roman" w:cs="Times New Roman"/>
            <w:sz w:val="23"/>
            <w:szCs w:val="23"/>
          </w:rPr>
          <w:t>постановление</w:t>
        </w:r>
      </w:hyperlink>
      <w:r w:rsidRPr="00D03E20">
        <w:rPr>
          <w:rFonts w:ascii="Times New Roman" w:eastAsia="Times New Roman" w:hAnsi="Times New Roman" w:cs="Times New Roman"/>
          <w:sz w:val="23"/>
          <w:szCs w:val="23"/>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hyperlink r:id="rId8" w:anchor="/document/189024/entry/0" w:history="1">
        <w:r w:rsidRPr="00D03E20">
          <w:rPr>
            <w:rFonts w:ascii="Times New Roman" w:eastAsia="Times New Roman" w:hAnsi="Times New Roman" w:cs="Times New Roman"/>
            <w:sz w:val="23"/>
            <w:szCs w:val="23"/>
          </w:rPr>
          <w:t>постановление</w:t>
        </w:r>
      </w:hyperlink>
      <w:r w:rsidRPr="00D03E20">
        <w:rPr>
          <w:rFonts w:ascii="Times New Roman" w:eastAsia="Times New Roman" w:hAnsi="Times New Roman" w:cs="Times New Roman"/>
          <w:sz w:val="23"/>
          <w:szCs w:val="23"/>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hyperlink r:id="rId9" w:anchor="/document/12162373/entry/0" w:history="1">
        <w:r w:rsidRPr="00D03E20">
          <w:rPr>
            <w:rFonts w:ascii="Times New Roman" w:eastAsia="Times New Roman" w:hAnsi="Times New Roman" w:cs="Times New Roman"/>
            <w:sz w:val="23"/>
            <w:szCs w:val="23"/>
          </w:rPr>
          <w:t>постановление</w:t>
        </w:r>
      </w:hyperlink>
      <w:r w:rsidRPr="00D03E20">
        <w:rPr>
          <w:rFonts w:ascii="Times New Roman" w:eastAsia="Times New Roman" w:hAnsi="Times New Roman" w:cs="Times New Roman"/>
          <w:sz w:val="23"/>
          <w:szCs w:val="23"/>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D03E20" w:rsidRPr="00D03E20" w:rsidTr="00D03E20">
        <w:tc>
          <w:tcPr>
            <w:tcW w:w="3300" w:type="pct"/>
            <w:shd w:val="clear" w:color="auto" w:fill="FFFFFF"/>
            <w:vAlign w:val="bottom"/>
            <w:hideMark/>
          </w:tcPr>
          <w:p w:rsidR="00D03E20" w:rsidRPr="00D03E20" w:rsidRDefault="00D03E20" w:rsidP="00D03E20">
            <w:pPr>
              <w:spacing w:before="100" w:beforeAutospacing="1" w:after="100" w:afterAutospacing="1" w:line="240" w:lineRule="auto"/>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Председатель Правительства</w:t>
            </w:r>
            <w:r w:rsidRPr="00D03E20">
              <w:rPr>
                <w:rFonts w:ascii="Times New Roman" w:eastAsia="Times New Roman" w:hAnsi="Times New Roman" w:cs="Times New Roman"/>
                <w:sz w:val="23"/>
                <w:szCs w:val="23"/>
              </w:rPr>
              <w:br/>
              <w:t>Российской Федерации</w:t>
            </w:r>
          </w:p>
        </w:tc>
        <w:tc>
          <w:tcPr>
            <w:tcW w:w="1650" w:type="pct"/>
            <w:shd w:val="clear" w:color="auto" w:fill="FFFFFF"/>
            <w:vAlign w:val="bottom"/>
            <w:hideMark/>
          </w:tcPr>
          <w:p w:rsidR="00D03E20" w:rsidRPr="00D03E20" w:rsidRDefault="00D03E20" w:rsidP="00D03E20">
            <w:pPr>
              <w:spacing w:before="100" w:beforeAutospacing="1" w:after="100" w:afterAutospacing="1" w:line="240" w:lineRule="auto"/>
              <w:jc w:val="right"/>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Д. Медведев</w:t>
            </w:r>
          </w:p>
        </w:tc>
      </w:tr>
    </w:tbl>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Москва</w:t>
      </w:r>
    </w:p>
    <w:p w:rsidR="00D03E20" w:rsidRPr="00D03E20" w:rsidRDefault="00D03E20" w:rsidP="00D03E20">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15 августа 2013 г. N 706</w:t>
      </w:r>
    </w:p>
    <w:p w:rsidR="00D03E20" w:rsidRPr="00D03E20" w:rsidRDefault="00D03E20" w:rsidP="00D03E20">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r w:rsidRPr="00D03E20">
        <w:rPr>
          <w:rFonts w:ascii="Times New Roman" w:eastAsia="Times New Roman" w:hAnsi="Times New Roman" w:cs="Times New Roman"/>
          <w:sz w:val="32"/>
          <w:szCs w:val="32"/>
        </w:rPr>
        <w:t>Правила</w:t>
      </w:r>
      <w:r w:rsidRPr="00D03E20">
        <w:rPr>
          <w:rFonts w:ascii="Times New Roman" w:eastAsia="Times New Roman" w:hAnsi="Times New Roman" w:cs="Times New Roman"/>
          <w:sz w:val="32"/>
          <w:szCs w:val="32"/>
        </w:rPr>
        <w:br/>
        <w:t xml:space="preserve">оказания платных образовательных </w:t>
      </w:r>
      <w:proofErr w:type="gramStart"/>
      <w:r w:rsidRPr="00D03E20">
        <w:rPr>
          <w:rFonts w:ascii="Times New Roman" w:eastAsia="Times New Roman" w:hAnsi="Times New Roman" w:cs="Times New Roman"/>
          <w:sz w:val="32"/>
          <w:szCs w:val="32"/>
        </w:rPr>
        <w:t>услуг</w:t>
      </w:r>
      <w:r w:rsidRPr="00D03E20">
        <w:rPr>
          <w:rFonts w:ascii="Times New Roman" w:eastAsia="Times New Roman" w:hAnsi="Times New Roman" w:cs="Times New Roman"/>
          <w:sz w:val="32"/>
          <w:szCs w:val="32"/>
        </w:rPr>
        <w:br/>
        <w:t>(</w:t>
      </w:r>
      <w:proofErr w:type="gramEnd"/>
      <w:r w:rsidRPr="00D03E20">
        <w:rPr>
          <w:rFonts w:ascii="Times New Roman" w:eastAsia="Times New Roman" w:hAnsi="Times New Roman" w:cs="Times New Roman"/>
          <w:sz w:val="32"/>
          <w:szCs w:val="32"/>
        </w:rPr>
        <w:t>утв. </w:t>
      </w:r>
      <w:hyperlink r:id="rId10" w:anchor="/document/70436460/entry/0" w:history="1">
        <w:r w:rsidRPr="00D03E20">
          <w:rPr>
            <w:rFonts w:ascii="Times New Roman" w:eastAsia="Times New Roman" w:hAnsi="Times New Roman" w:cs="Times New Roman"/>
            <w:sz w:val="32"/>
            <w:szCs w:val="32"/>
          </w:rPr>
          <w:t>постановлением</w:t>
        </w:r>
      </w:hyperlink>
      <w:r w:rsidRPr="00D03E20">
        <w:rPr>
          <w:rFonts w:ascii="Times New Roman" w:eastAsia="Times New Roman" w:hAnsi="Times New Roman" w:cs="Times New Roman"/>
          <w:sz w:val="32"/>
          <w:szCs w:val="32"/>
        </w:rPr>
        <w:t> Правительства РФ от 15 августа 2013 г. N 706)</w:t>
      </w:r>
    </w:p>
    <w:p w:rsidR="00D03E20" w:rsidRDefault="00D03E20" w:rsidP="00D03E20">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sz w:val="23"/>
          <w:szCs w:val="23"/>
        </w:rPr>
      </w:pPr>
      <w:r w:rsidRPr="00D03E20">
        <w:rPr>
          <w:rFonts w:ascii="Times New Roman" w:eastAsia="Times New Roman" w:hAnsi="Times New Roman" w:cs="Times New Roman"/>
          <w:b/>
          <w:bCs/>
          <w:sz w:val="24"/>
          <w:szCs w:val="24"/>
        </w:rPr>
        <w:t>С изменениями и дополнениями от:</w:t>
      </w:r>
      <w:r w:rsidRPr="00D03E20">
        <w:rPr>
          <w:rFonts w:ascii="Times New Roman" w:eastAsia="Times New Roman" w:hAnsi="Times New Roman" w:cs="Times New Roman"/>
          <w:sz w:val="23"/>
          <w:szCs w:val="23"/>
        </w:rPr>
        <w:t xml:space="preserve"> </w:t>
      </w:r>
      <w:bookmarkStart w:id="0" w:name="_GoBack"/>
      <w:bookmarkEnd w:id="0"/>
    </w:p>
    <w:p w:rsidR="00D03E20" w:rsidRPr="00D03E20" w:rsidRDefault="00D03E20" w:rsidP="00D03E20">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E20">
        <w:rPr>
          <w:rFonts w:ascii="Times New Roman" w:eastAsia="Times New Roman" w:hAnsi="Times New Roman" w:cs="Times New Roman"/>
          <w:b/>
          <w:bCs/>
          <w:sz w:val="24"/>
          <w:szCs w:val="24"/>
        </w:rPr>
        <w:t>См. справку о Правилах оказания услуг в различных сферах деятельности</w:t>
      </w:r>
    </w:p>
    <w:p w:rsidR="00D03E20" w:rsidRPr="00D03E20" w:rsidRDefault="00D03E20" w:rsidP="00D03E20">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r w:rsidRPr="00D03E20">
        <w:rPr>
          <w:rFonts w:ascii="Times New Roman" w:eastAsia="Times New Roman" w:hAnsi="Times New Roman" w:cs="Times New Roman"/>
          <w:sz w:val="32"/>
          <w:szCs w:val="32"/>
        </w:rPr>
        <w:t>I. Общие положения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 Настоящие Правила определяют порядок оказания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lastRenderedPageBreak/>
        <w:t>2. Понятия, используемые в настоящих Правилах:</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"заказчик"</w:t>
      </w:r>
      <w:r w:rsidRPr="00D03E20">
        <w:rPr>
          <w:rFonts w:ascii="Times New Roman" w:eastAsia="Times New Roman" w:hAnsi="Times New Roman" w:cs="Times New Roman"/>
          <w:sz w:val="23"/>
          <w:szCs w:val="23"/>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"исполнитель"</w:t>
      </w:r>
      <w:r w:rsidRPr="00D03E20">
        <w:rPr>
          <w:rFonts w:ascii="Times New Roman" w:eastAsia="Times New Roman" w:hAnsi="Times New Roman" w:cs="Times New Roman"/>
          <w:sz w:val="23"/>
          <w:szCs w:val="23"/>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"недостаток платных образовательных услуг"</w:t>
      </w:r>
      <w:r w:rsidRPr="00D03E20">
        <w:rPr>
          <w:rFonts w:ascii="Times New Roman" w:eastAsia="Times New Roman" w:hAnsi="Times New Roman" w:cs="Times New Roman"/>
          <w:sz w:val="23"/>
          <w:szCs w:val="23"/>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"обучающийся"</w:t>
      </w:r>
      <w:r w:rsidRPr="00D03E20">
        <w:rPr>
          <w:rFonts w:ascii="Times New Roman" w:eastAsia="Times New Roman" w:hAnsi="Times New Roman" w:cs="Times New Roman"/>
          <w:sz w:val="23"/>
          <w:szCs w:val="23"/>
        </w:rPr>
        <w:t> - физическое лицо, осваивающее образовательную программу;</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"платные образовательные услуги"</w:t>
      </w:r>
      <w:r w:rsidRPr="00D03E20">
        <w:rPr>
          <w:rFonts w:ascii="Times New Roman" w:eastAsia="Times New Roman" w:hAnsi="Times New Roman" w:cs="Times New Roman"/>
          <w:sz w:val="23"/>
          <w:szCs w:val="23"/>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b/>
          <w:bCs/>
          <w:sz w:val="23"/>
          <w:szCs w:val="23"/>
        </w:rPr>
        <w:t>"существенный недостаток платных образовательных услуг"</w:t>
      </w:r>
      <w:r w:rsidRPr="00D03E20">
        <w:rPr>
          <w:rFonts w:ascii="Times New Roman" w:eastAsia="Times New Roman" w:hAnsi="Times New Roman" w:cs="Times New Roman"/>
          <w:sz w:val="23"/>
          <w:szCs w:val="23"/>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5. Отказ </w:t>
      </w:r>
      <w:hyperlink r:id="rId11" w:anchor="/document/70436460/entry/121" w:history="1">
        <w:r w:rsidRPr="00D03E20">
          <w:rPr>
            <w:rFonts w:ascii="Times New Roman" w:eastAsia="Times New Roman" w:hAnsi="Times New Roman" w:cs="Times New Roman"/>
            <w:sz w:val="23"/>
            <w:szCs w:val="23"/>
          </w:rPr>
          <w:t>заказчика</w:t>
        </w:r>
      </w:hyperlink>
      <w:r w:rsidRPr="00D03E20">
        <w:rPr>
          <w:rFonts w:ascii="Times New Roman" w:eastAsia="Times New Roman" w:hAnsi="Times New Roman" w:cs="Times New Roman"/>
          <w:sz w:val="23"/>
          <w:szCs w:val="23"/>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r w:rsidRPr="00D03E20">
        <w:rPr>
          <w:rFonts w:ascii="Times New Roman" w:eastAsia="Times New Roman" w:hAnsi="Times New Roman" w:cs="Times New Roman"/>
          <w:sz w:val="23"/>
          <w:szCs w:val="23"/>
        </w:rP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 xml:space="preserve">Решением Верховного Суда РФ от 5 октября 2016 г. N АКПИ16-782, оставленным без изменения </w:t>
      </w:r>
      <w:proofErr w:type="spellStart"/>
      <w:r w:rsidRPr="00D03E20">
        <w:rPr>
          <w:rFonts w:ascii="Times New Roman" w:eastAsia="Times New Roman" w:hAnsi="Times New Roman" w:cs="Times New Roman"/>
          <w:sz w:val="23"/>
          <w:szCs w:val="23"/>
        </w:rPr>
        <w:t>ОпределениемАпелляционной</w:t>
      </w:r>
      <w:proofErr w:type="spellEnd"/>
      <w:r w:rsidRPr="00D03E20">
        <w:rPr>
          <w:rFonts w:ascii="Times New Roman" w:eastAsia="Times New Roman" w:hAnsi="Times New Roman" w:cs="Times New Roman"/>
          <w:sz w:val="23"/>
          <w:szCs w:val="23"/>
        </w:rPr>
        <w:t xml:space="preserve"> коллегии Верховного Суда РФ от 10 января 2017 г. N АПЛ16-552, пункт 8 настоящих Правил признан не противоречащим действующему законодательству</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3E20" w:rsidRPr="00D03E20" w:rsidRDefault="00D03E20" w:rsidP="00D03E20">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r w:rsidRPr="00D03E20">
        <w:rPr>
          <w:rFonts w:ascii="Times New Roman" w:eastAsia="Times New Roman" w:hAnsi="Times New Roman" w:cs="Times New Roman"/>
          <w:sz w:val="32"/>
          <w:szCs w:val="32"/>
        </w:rPr>
        <w:t>II. Информация о платных образовательных услугах, порядок заключения договоров</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9. </w:t>
      </w:r>
      <w:hyperlink r:id="rId12" w:anchor="/document/70436460/entry/122" w:history="1">
        <w:r w:rsidRPr="00D03E20">
          <w:rPr>
            <w:rFonts w:ascii="Times New Roman" w:eastAsia="Times New Roman" w:hAnsi="Times New Roman" w:cs="Times New Roman"/>
            <w:sz w:val="23"/>
            <w:szCs w:val="23"/>
          </w:rPr>
          <w:t>Исполнитель</w:t>
        </w:r>
      </w:hyperlink>
      <w:r w:rsidRPr="00D03E20">
        <w:rPr>
          <w:rFonts w:ascii="Times New Roman" w:eastAsia="Times New Roman" w:hAnsi="Times New Roman" w:cs="Times New Roman"/>
          <w:sz w:val="23"/>
          <w:szCs w:val="23"/>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anchor="/document/10106035/entry/0" w:history="1">
        <w:r w:rsidRPr="00D03E20">
          <w:rPr>
            <w:rFonts w:ascii="Times New Roman" w:eastAsia="Times New Roman" w:hAnsi="Times New Roman" w:cs="Times New Roman"/>
            <w:sz w:val="23"/>
            <w:szCs w:val="23"/>
          </w:rPr>
          <w:t>Законом</w:t>
        </w:r>
      </w:hyperlink>
      <w:r w:rsidRPr="00D03E20">
        <w:rPr>
          <w:rFonts w:ascii="Times New Roman" w:eastAsia="Times New Roman" w:hAnsi="Times New Roman" w:cs="Times New Roman"/>
          <w:sz w:val="23"/>
          <w:szCs w:val="23"/>
        </w:rPr>
        <w:t> Российской Федерации "О защите прав потребителей" и </w:t>
      </w:r>
      <w:hyperlink r:id="rId14" w:anchor="/document/70291362/entry/0" w:history="1">
        <w:r w:rsidRPr="00D03E20">
          <w:rPr>
            <w:rFonts w:ascii="Times New Roman" w:eastAsia="Times New Roman" w:hAnsi="Times New Roman" w:cs="Times New Roman"/>
            <w:sz w:val="23"/>
            <w:szCs w:val="23"/>
          </w:rPr>
          <w:t>Федеральным законом</w:t>
        </w:r>
      </w:hyperlink>
      <w:r w:rsidRPr="00D03E20">
        <w:rPr>
          <w:rFonts w:ascii="Times New Roman" w:eastAsia="Times New Roman" w:hAnsi="Times New Roman" w:cs="Times New Roman"/>
          <w:sz w:val="23"/>
          <w:szCs w:val="23"/>
        </w:rPr>
        <w:t> "Об образовании в Российской Федерации".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11. Информация, предусмотренная </w:t>
      </w:r>
      <w:hyperlink r:id="rId15" w:anchor="/document/70436460/entry/1009" w:history="1">
        <w:r w:rsidRPr="00D03E20">
          <w:rPr>
            <w:rFonts w:ascii="Times New Roman" w:eastAsia="Times New Roman" w:hAnsi="Times New Roman" w:cs="Times New Roman"/>
            <w:sz w:val="23"/>
            <w:szCs w:val="23"/>
          </w:rPr>
          <w:t>пунктами 9</w:t>
        </w:r>
      </w:hyperlink>
      <w:r w:rsidRPr="00D03E20">
        <w:rPr>
          <w:rFonts w:ascii="Times New Roman" w:eastAsia="Times New Roman" w:hAnsi="Times New Roman" w:cs="Times New Roman"/>
          <w:sz w:val="23"/>
          <w:szCs w:val="23"/>
        </w:rPr>
        <w:t> и </w:t>
      </w:r>
      <w:hyperlink r:id="rId16" w:anchor="/document/70436460/entry/1010" w:history="1">
        <w:r w:rsidRPr="00D03E20">
          <w:rPr>
            <w:rFonts w:ascii="Times New Roman" w:eastAsia="Times New Roman" w:hAnsi="Times New Roman" w:cs="Times New Roman"/>
            <w:sz w:val="23"/>
            <w:szCs w:val="23"/>
          </w:rPr>
          <w:t>10</w:t>
        </w:r>
      </w:hyperlink>
      <w:r w:rsidRPr="00D03E20">
        <w:rPr>
          <w:rFonts w:ascii="Times New Roman" w:eastAsia="Times New Roman" w:hAnsi="Times New Roman" w:cs="Times New Roman"/>
          <w:sz w:val="23"/>
          <w:szCs w:val="23"/>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12. Договор заключается в простой письменной форме и содержит следующие сведения: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б) место нахождения или место жительства исполнителя;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в) наименование или фамилия, имя, отчество (при наличии) заказчика, телефон заказчика;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г) место нахождения или место жительства заказчика;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е) фамилия, имя, отчество (при наличии) </w:t>
      </w:r>
      <w:hyperlink r:id="rId17" w:anchor="/document/70436460/entry/124" w:history="1">
        <w:r w:rsidRPr="00D03E20">
          <w:rPr>
            <w:rFonts w:ascii="Times New Roman" w:eastAsia="Times New Roman" w:hAnsi="Times New Roman" w:cs="Times New Roman"/>
            <w:sz w:val="23"/>
            <w:szCs w:val="23"/>
          </w:rPr>
          <w:t>обучающегося</w:t>
        </w:r>
      </w:hyperlink>
      <w:r w:rsidRPr="00D03E20">
        <w:rPr>
          <w:rFonts w:ascii="Times New Roman" w:eastAsia="Times New Roman" w:hAnsi="Times New Roman" w:cs="Times New Roman"/>
          <w:sz w:val="23"/>
          <w:szCs w:val="23"/>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ж) права, обязанности и ответственность исполнителя, заказчика и обучающегося;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з) полная стоимость образовательных услуг, порядок их оплаты;</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л) форма обучения;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м) сроки освоения образовательной программы (продолжительность обучения);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о) порядок изменения и расторжения договора;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п) другие необходимые сведения, связанные со спецификой оказываемых </w:t>
      </w:r>
      <w:hyperlink r:id="rId18" w:anchor="/document/70436460/entry/125" w:history="1">
        <w:r w:rsidRPr="00D03E20">
          <w:rPr>
            <w:rFonts w:ascii="Times New Roman" w:eastAsia="Times New Roman" w:hAnsi="Times New Roman" w:cs="Times New Roman"/>
            <w:sz w:val="23"/>
            <w:szCs w:val="23"/>
          </w:rPr>
          <w:t>платных образовательных услуг</w:t>
        </w:r>
      </w:hyperlink>
      <w:r w:rsidRPr="00D03E20">
        <w:rPr>
          <w:rFonts w:ascii="Times New Roman" w:eastAsia="Times New Roman" w:hAnsi="Times New Roman" w:cs="Times New Roman"/>
          <w:sz w:val="23"/>
          <w:szCs w:val="23"/>
        </w:rPr>
        <w:t>.</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Пункт 14 изменен с 11 декабря 2018 г. - Постановление Правительства России от 29 ноября 2018 г. N 1439</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См. предыдущую редакцию</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14. </w:t>
      </w:r>
      <w:hyperlink r:id="rId19" w:anchor="/multilink/70436460/paragraph/168/number/0" w:history="1">
        <w:r w:rsidRPr="00D03E20">
          <w:rPr>
            <w:rFonts w:ascii="Times New Roman" w:eastAsia="Times New Roman" w:hAnsi="Times New Roman" w:cs="Times New Roman"/>
            <w:sz w:val="23"/>
            <w:szCs w:val="23"/>
          </w:rPr>
          <w:t>Примерные формы</w:t>
        </w:r>
      </w:hyperlink>
      <w:r w:rsidRPr="00D03E20">
        <w:rPr>
          <w:rFonts w:ascii="Times New Roman" w:eastAsia="Times New Roman" w:hAnsi="Times New Roman" w:cs="Times New Roman"/>
          <w:sz w:val="23"/>
          <w:szCs w:val="23"/>
        </w:rPr>
        <w:t>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03E20" w:rsidRPr="00D03E20" w:rsidRDefault="00D03E20" w:rsidP="00D03E20">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r w:rsidRPr="00D03E20">
        <w:rPr>
          <w:rFonts w:ascii="Times New Roman" w:eastAsia="Times New Roman" w:hAnsi="Times New Roman" w:cs="Times New Roman"/>
          <w:sz w:val="32"/>
          <w:szCs w:val="32"/>
        </w:rPr>
        <w:t>III. Ответственность исполнителя и заказчика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lastRenderedPageBreak/>
        <w:t>17. При обнаружении </w:t>
      </w:r>
      <w:hyperlink r:id="rId20" w:anchor="/document/70436460/entry/123" w:history="1">
        <w:r w:rsidRPr="00D03E20">
          <w:rPr>
            <w:rFonts w:ascii="Times New Roman" w:eastAsia="Times New Roman" w:hAnsi="Times New Roman" w:cs="Times New Roman"/>
            <w:sz w:val="23"/>
            <w:szCs w:val="23"/>
          </w:rPr>
          <w:t>недостатка платных образовательных услуг</w:t>
        </w:r>
      </w:hyperlink>
      <w:r w:rsidRPr="00D03E20">
        <w:rPr>
          <w:rFonts w:ascii="Times New Roman" w:eastAsia="Times New Roman" w:hAnsi="Times New Roman" w:cs="Times New Roman"/>
          <w:sz w:val="23"/>
          <w:szCs w:val="23"/>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а) безвозмездного оказания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б) соразмерного уменьшения стоимости оказанных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 xml:space="preserve">в) возмещения понесенных им расходов по устранению </w:t>
      </w:r>
      <w:proofErr w:type="gramStart"/>
      <w:r w:rsidRPr="00D03E20">
        <w:rPr>
          <w:rFonts w:ascii="Times New Roman" w:eastAsia="Times New Roman" w:hAnsi="Times New Roman" w:cs="Times New Roman"/>
          <w:sz w:val="23"/>
          <w:szCs w:val="23"/>
        </w:rPr>
        <w:t>недостатков</w:t>
      </w:r>
      <w:proofErr w:type="gramEnd"/>
      <w:r w:rsidRPr="00D03E20">
        <w:rPr>
          <w:rFonts w:ascii="Times New Roman" w:eastAsia="Times New Roman" w:hAnsi="Times New Roman" w:cs="Times New Roman"/>
          <w:sz w:val="23"/>
          <w:szCs w:val="23"/>
        </w:rPr>
        <w:t xml:space="preserve"> оказанных платных образовательных услуг своими силами или третьими лицами.</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в) потребовать уменьшения стоимости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г) расторгнуть договор.</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21. По инициативе исполнителя договор может быть расторгнут в одностороннем порядке в следующем случае:</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а) применение к обучающемуся, достигшему возраста 15 лет, отчисления как меры дисциплинарного взыскания;</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t>г) просрочка оплаты стоимости платных образовательных услуг;</w:t>
      </w:r>
    </w:p>
    <w:p w:rsidR="00D03E20" w:rsidRPr="00D03E20" w:rsidRDefault="00D03E20" w:rsidP="00D03E20">
      <w:pPr>
        <w:shd w:val="clear" w:color="auto" w:fill="FFFFFF"/>
        <w:spacing w:before="100" w:beforeAutospacing="1" w:after="100" w:afterAutospacing="1" w:line="240" w:lineRule="auto"/>
        <w:jc w:val="both"/>
        <w:rPr>
          <w:rFonts w:ascii="Times New Roman" w:eastAsia="Times New Roman" w:hAnsi="Times New Roman" w:cs="Times New Roman"/>
          <w:sz w:val="23"/>
          <w:szCs w:val="23"/>
        </w:rPr>
      </w:pPr>
      <w:r w:rsidRPr="00D03E20">
        <w:rPr>
          <w:rFonts w:ascii="Times New Roman" w:eastAsia="Times New Roman" w:hAnsi="Times New Roman" w:cs="Times New Roman"/>
          <w:sz w:val="23"/>
          <w:szCs w:val="23"/>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F3B41" w:rsidRPr="00D03E20" w:rsidRDefault="00BF3B41"/>
    <w:sectPr w:rsidR="00BF3B41" w:rsidRPr="00D0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27"/>
    <w:rsid w:val="00BF3B41"/>
    <w:rsid w:val="00C46C27"/>
    <w:rsid w:val="00D03E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7DC8-C181-4085-8EBF-D72D2882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03E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3E20"/>
    <w:rPr>
      <w:rFonts w:ascii="Times New Roman" w:eastAsia="Times New Roman" w:hAnsi="Times New Roman" w:cs="Times New Roman"/>
      <w:b/>
      <w:bCs/>
      <w:sz w:val="24"/>
      <w:szCs w:val="24"/>
    </w:rPr>
  </w:style>
  <w:style w:type="paragraph" w:customStyle="1" w:styleId="s3">
    <w:name w:val="s_3"/>
    <w:basedOn w:val="a"/>
    <w:rsid w:val="00D03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03E2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03E20"/>
    <w:rPr>
      <w:color w:val="0000FF"/>
      <w:u w:val="single"/>
    </w:rPr>
  </w:style>
  <w:style w:type="paragraph" w:customStyle="1" w:styleId="s16">
    <w:name w:val="s_16"/>
    <w:basedOn w:val="a"/>
    <w:rsid w:val="00D03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03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03E20"/>
  </w:style>
  <w:style w:type="paragraph" w:customStyle="1" w:styleId="s22">
    <w:name w:val="s_22"/>
    <w:basedOn w:val="a"/>
    <w:rsid w:val="00D03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6428">
      <w:bodyDiv w:val="1"/>
      <w:marLeft w:val="0"/>
      <w:marRight w:val="0"/>
      <w:marTop w:val="0"/>
      <w:marBottom w:val="0"/>
      <w:divBdr>
        <w:top w:val="none" w:sz="0" w:space="0" w:color="auto"/>
        <w:left w:val="none" w:sz="0" w:space="0" w:color="auto"/>
        <w:bottom w:val="none" w:sz="0" w:space="0" w:color="auto"/>
        <w:right w:val="none" w:sz="0" w:space="0" w:color="auto"/>
      </w:divBdr>
      <w:divsChild>
        <w:div w:id="309360250">
          <w:marLeft w:val="0"/>
          <w:marRight w:val="0"/>
          <w:marTop w:val="0"/>
          <w:marBottom w:val="0"/>
          <w:divBdr>
            <w:top w:val="none" w:sz="0" w:space="0" w:color="auto"/>
            <w:left w:val="none" w:sz="0" w:space="0" w:color="auto"/>
            <w:bottom w:val="none" w:sz="0" w:space="0" w:color="auto"/>
            <w:right w:val="none" w:sz="0" w:space="0" w:color="auto"/>
          </w:divBdr>
        </w:div>
        <w:div w:id="1409840342">
          <w:marLeft w:val="0"/>
          <w:marRight w:val="0"/>
          <w:marTop w:val="240"/>
          <w:marBottom w:val="240"/>
          <w:divBdr>
            <w:top w:val="none" w:sz="0" w:space="0" w:color="auto"/>
            <w:left w:val="none" w:sz="0" w:space="0" w:color="auto"/>
            <w:bottom w:val="none" w:sz="0" w:space="0" w:color="auto"/>
            <w:right w:val="none" w:sz="0" w:space="0" w:color="auto"/>
          </w:divBdr>
        </w:div>
        <w:div w:id="838931295">
          <w:marLeft w:val="0"/>
          <w:marRight w:val="0"/>
          <w:marTop w:val="0"/>
          <w:marBottom w:val="0"/>
          <w:divBdr>
            <w:top w:val="none" w:sz="0" w:space="0" w:color="auto"/>
            <w:left w:val="none" w:sz="0" w:space="0" w:color="auto"/>
            <w:bottom w:val="none" w:sz="0" w:space="0" w:color="auto"/>
            <w:right w:val="none" w:sz="0" w:space="0" w:color="auto"/>
          </w:divBdr>
          <w:divsChild>
            <w:div w:id="1372801380">
              <w:marLeft w:val="0"/>
              <w:marRight w:val="0"/>
              <w:marTop w:val="0"/>
              <w:marBottom w:val="0"/>
              <w:divBdr>
                <w:top w:val="none" w:sz="0" w:space="0" w:color="auto"/>
                <w:left w:val="none" w:sz="0" w:space="0" w:color="auto"/>
                <w:bottom w:val="none" w:sz="0" w:space="0" w:color="auto"/>
                <w:right w:val="none" w:sz="0" w:space="0" w:color="auto"/>
              </w:divBdr>
            </w:div>
            <w:div w:id="324553764">
              <w:marLeft w:val="0"/>
              <w:marRight w:val="0"/>
              <w:marTop w:val="0"/>
              <w:marBottom w:val="0"/>
              <w:divBdr>
                <w:top w:val="none" w:sz="0" w:space="0" w:color="auto"/>
                <w:left w:val="none" w:sz="0" w:space="0" w:color="auto"/>
                <w:bottom w:val="none" w:sz="0" w:space="0" w:color="auto"/>
                <w:right w:val="none" w:sz="0" w:space="0" w:color="auto"/>
              </w:divBdr>
            </w:div>
            <w:div w:id="336690742">
              <w:marLeft w:val="0"/>
              <w:marRight w:val="0"/>
              <w:marTop w:val="0"/>
              <w:marBottom w:val="0"/>
              <w:divBdr>
                <w:top w:val="none" w:sz="0" w:space="0" w:color="auto"/>
                <w:left w:val="none" w:sz="0" w:space="0" w:color="auto"/>
                <w:bottom w:val="none" w:sz="0" w:space="0" w:color="auto"/>
                <w:right w:val="none" w:sz="0" w:space="0" w:color="auto"/>
              </w:divBdr>
            </w:div>
            <w:div w:id="2081126439">
              <w:marLeft w:val="0"/>
              <w:marRight w:val="0"/>
              <w:marTop w:val="0"/>
              <w:marBottom w:val="0"/>
              <w:divBdr>
                <w:top w:val="none" w:sz="0" w:space="0" w:color="auto"/>
                <w:left w:val="none" w:sz="0" w:space="0" w:color="auto"/>
                <w:bottom w:val="none" w:sz="0" w:space="0" w:color="auto"/>
                <w:right w:val="none" w:sz="0" w:space="0" w:color="auto"/>
              </w:divBdr>
            </w:div>
            <w:div w:id="213394499">
              <w:marLeft w:val="0"/>
              <w:marRight w:val="0"/>
              <w:marTop w:val="0"/>
              <w:marBottom w:val="0"/>
              <w:divBdr>
                <w:top w:val="none" w:sz="0" w:space="0" w:color="auto"/>
                <w:left w:val="none" w:sz="0" w:space="0" w:color="auto"/>
                <w:bottom w:val="none" w:sz="0" w:space="0" w:color="auto"/>
                <w:right w:val="none" w:sz="0" w:space="0" w:color="auto"/>
              </w:divBdr>
            </w:div>
            <w:div w:id="734166214">
              <w:marLeft w:val="0"/>
              <w:marRight w:val="0"/>
              <w:marTop w:val="0"/>
              <w:marBottom w:val="0"/>
              <w:divBdr>
                <w:top w:val="none" w:sz="0" w:space="0" w:color="auto"/>
                <w:left w:val="none" w:sz="0" w:space="0" w:color="auto"/>
                <w:bottom w:val="none" w:sz="0" w:space="0" w:color="auto"/>
                <w:right w:val="none" w:sz="0" w:space="0" w:color="auto"/>
              </w:divBdr>
            </w:div>
            <w:div w:id="1579292289">
              <w:marLeft w:val="0"/>
              <w:marRight w:val="0"/>
              <w:marTop w:val="0"/>
              <w:marBottom w:val="0"/>
              <w:divBdr>
                <w:top w:val="none" w:sz="0" w:space="0" w:color="auto"/>
                <w:left w:val="none" w:sz="0" w:space="0" w:color="auto"/>
                <w:bottom w:val="none" w:sz="0" w:space="0" w:color="auto"/>
                <w:right w:val="none" w:sz="0" w:space="0" w:color="auto"/>
              </w:divBdr>
            </w:div>
            <w:div w:id="1944418974">
              <w:marLeft w:val="0"/>
              <w:marRight w:val="0"/>
              <w:marTop w:val="0"/>
              <w:marBottom w:val="0"/>
              <w:divBdr>
                <w:top w:val="none" w:sz="0" w:space="0" w:color="auto"/>
                <w:left w:val="none" w:sz="0" w:space="0" w:color="auto"/>
                <w:bottom w:val="none" w:sz="0" w:space="0" w:color="auto"/>
                <w:right w:val="none" w:sz="0" w:space="0" w:color="auto"/>
              </w:divBdr>
              <w:divsChild>
                <w:div w:id="18582747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9630711">
          <w:marLeft w:val="0"/>
          <w:marRight w:val="0"/>
          <w:marTop w:val="0"/>
          <w:marBottom w:val="0"/>
          <w:divBdr>
            <w:top w:val="none" w:sz="0" w:space="0" w:color="auto"/>
            <w:left w:val="none" w:sz="0" w:space="0" w:color="auto"/>
            <w:bottom w:val="none" w:sz="0" w:space="0" w:color="auto"/>
            <w:right w:val="none" w:sz="0" w:space="0" w:color="auto"/>
          </w:divBdr>
          <w:divsChild>
            <w:div w:id="1090616571">
              <w:marLeft w:val="0"/>
              <w:marRight w:val="0"/>
              <w:marTop w:val="0"/>
              <w:marBottom w:val="0"/>
              <w:divBdr>
                <w:top w:val="none" w:sz="0" w:space="0" w:color="auto"/>
                <w:left w:val="none" w:sz="0" w:space="0" w:color="auto"/>
                <w:bottom w:val="none" w:sz="0" w:space="0" w:color="auto"/>
                <w:right w:val="none" w:sz="0" w:space="0" w:color="auto"/>
              </w:divBdr>
            </w:div>
            <w:div w:id="1540893326">
              <w:marLeft w:val="0"/>
              <w:marRight w:val="0"/>
              <w:marTop w:val="0"/>
              <w:marBottom w:val="0"/>
              <w:divBdr>
                <w:top w:val="none" w:sz="0" w:space="0" w:color="auto"/>
                <w:left w:val="none" w:sz="0" w:space="0" w:color="auto"/>
                <w:bottom w:val="none" w:sz="0" w:space="0" w:color="auto"/>
                <w:right w:val="none" w:sz="0" w:space="0" w:color="auto"/>
              </w:divBdr>
            </w:div>
            <w:div w:id="640964658">
              <w:marLeft w:val="0"/>
              <w:marRight w:val="0"/>
              <w:marTop w:val="0"/>
              <w:marBottom w:val="0"/>
              <w:divBdr>
                <w:top w:val="none" w:sz="0" w:space="0" w:color="auto"/>
                <w:left w:val="none" w:sz="0" w:space="0" w:color="auto"/>
                <w:bottom w:val="none" w:sz="0" w:space="0" w:color="auto"/>
                <w:right w:val="none" w:sz="0" w:space="0" w:color="auto"/>
              </w:divBdr>
            </w:div>
            <w:div w:id="1521435124">
              <w:marLeft w:val="0"/>
              <w:marRight w:val="0"/>
              <w:marTop w:val="0"/>
              <w:marBottom w:val="0"/>
              <w:divBdr>
                <w:top w:val="none" w:sz="0" w:space="0" w:color="auto"/>
                <w:left w:val="none" w:sz="0" w:space="0" w:color="auto"/>
                <w:bottom w:val="none" w:sz="0" w:space="0" w:color="auto"/>
                <w:right w:val="none" w:sz="0" w:space="0" w:color="auto"/>
              </w:divBdr>
              <w:divsChild>
                <w:div w:id="599410531">
                  <w:marLeft w:val="0"/>
                  <w:marRight w:val="0"/>
                  <w:marTop w:val="0"/>
                  <w:marBottom w:val="0"/>
                  <w:divBdr>
                    <w:top w:val="none" w:sz="0" w:space="0" w:color="auto"/>
                    <w:left w:val="none" w:sz="0" w:space="0" w:color="auto"/>
                    <w:bottom w:val="none" w:sz="0" w:space="0" w:color="auto"/>
                    <w:right w:val="none" w:sz="0" w:space="0" w:color="auto"/>
                  </w:divBdr>
                </w:div>
                <w:div w:id="1339426100">
                  <w:marLeft w:val="0"/>
                  <w:marRight w:val="0"/>
                  <w:marTop w:val="0"/>
                  <w:marBottom w:val="0"/>
                  <w:divBdr>
                    <w:top w:val="none" w:sz="0" w:space="0" w:color="auto"/>
                    <w:left w:val="none" w:sz="0" w:space="0" w:color="auto"/>
                    <w:bottom w:val="none" w:sz="0" w:space="0" w:color="auto"/>
                    <w:right w:val="none" w:sz="0" w:space="0" w:color="auto"/>
                  </w:divBdr>
                </w:div>
                <w:div w:id="506335415">
                  <w:marLeft w:val="0"/>
                  <w:marRight w:val="0"/>
                  <w:marTop w:val="0"/>
                  <w:marBottom w:val="0"/>
                  <w:divBdr>
                    <w:top w:val="none" w:sz="0" w:space="0" w:color="auto"/>
                    <w:left w:val="none" w:sz="0" w:space="0" w:color="auto"/>
                    <w:bottom w:val="none" w:sz="0" w:space="0" w:color="auto"/>
                    <w:right w:val="none" w:sz="0" w:space="0" w:color="auto"/>
                  </w:divBdr>
                </w:div>
                <w:div w:id="1236626806">
                  <w:marLeft w:val="0"/>
                  <w:marRight w:val="0"/>
                  <w:marTop w:val="0"/>
                  <w:marBottom w:val="0"/>
                  <w:divBdr>
                    <w:top w:val="none" w:sz="0" w:space="0" w:color="auto"/>
                    <w:left w:val="none" w:sz="0" w:space="0" w:color="auto"/>
                    <w:bottom w:val="none" w:sz="0" w:space="0" w:color="auto"/>
                    <w:right w:val="none" w:sz="0" w:space="0" w:color="auto"/>
                  </w:divBdr>
                </w:div>
                <w:div w:id="1969160892">
                  <w:marLeft w:val="0"/>
                  <w:marRight w:val="0"/>
                  <w:marTop w:val="0"/>
                  <w:marBottom w:val="0"/>
                  <w:divBdr>
                    <w:top w:val="none" w:sz="0" w:space="0" w:color="auto"/>
                    <w:left w:val="none" w:sz="0" w:space="0" w:color="auto"/>
                    <w:bottom w:val="none" w:sz="0" w:space="0" w:color="auto"/>
                    <w:right w:val="none" w:sz="0" w:space="0" w:color="auto"/>
                  </w:divBdr>
                </w:div>
                <w:div w:id="1840997915">
                  <w:marLeft w:val="0"/>
                  <w:marRight w:val="0"/>
                  <w:marTop w:val="0"/>
                  <w:marBottom w:val="0"/>
                  <w:divBdr>
                    <w:top w:val="none" w:sz="0" w:space="0" w:color="auto"/>
                    <w:left w:val="none" w:sz="0" w:space="0" w:color="auto"/>
                    <w:bottom w:val="none" w:sz="0" w:space="0" w:color="auto"/>
                    <w:right w:val="none" w:sz="0" w:space="0" w:color="auto"/>
                  </w:divBdr>
                </w:div>
                <w:div w:id="1257638166">
                  <w:marLeft w:val="0"/>
                  <w:marRight w:val="0"/>
                  <w:marTop w:val="0"/>
                  <w:marBottom w:val="0"/>
                  <w:divBdr>
                    <w:top w:val="none" w:sz="0" w:space="0" w:color="auto"/>
                    <w:left w:val="none" w:sz="0" w:space="0" w:color="auto"/>
                    <w:bottom w:val="none" w:sz="0" w:space="0" w:color="auto"/>
                    <w:right w:val="none" w:sz="0" w:space="0" w:color="auto"/>
                  </w:divBdr>
                </w:div>
                <w:div w:id="147985051">
                  <w:marLeft w:val="0"/>
                  <w:marRight w:val="0"/>
                  <w:marTop w:val="0"/>
                  <w:marBottom w:val="0"/>
                  <w:divBdr>
                    <w:top w:val="none" w:sz="0" w:space="0" w:color="auto"/>
                    <w:left w:val="none" w:sz="0" w:space="0" w:color="auto"/>
                    <w:bottom w:val="none" w:sz="0" w:space="0" w:color="auto"/>
                    <w:right w:val="none" w:sz="0" w:space="0" w:color="auto"/>
                  </w:divBdr>
                </w:div>
                <w:div w:id="1513495541">
                  <w:marLeft w:val="0"/>
                  <w:marRight w:val="0"/>
                  <w:marTop w:val="0"/>
                  <w:marBottom w:val="0"/>
                  <w:divBdr>
                    <w:top w:val="none" w:sz="0" w:space="0" w:color="auto"/>
                    <w:left w:val="none" w:sz="0" w:space="0" w:color="auto"/>
                    <w:bottom w:val="none" w:sz="0" w:space="0" w:color="auto"/>
                    <w:right w:val="none" w:sz="0" w:space="0" w:color="auto"/>
                  </w:divBdr>
                </w:div>
                <w:div w:id="385418369">
                  <w:marLeft w:val="0"/>
                  <w:marRight w:val="0"/>
                  <w:marTop w:val="0"/>
                  <w:marBottom w:val="0"/>
                  <w:divBdr>
                    <w:top w:val="none" w:sz="0" w:space="0" w:color="auto"/>
                    <w:left w:val="none" w:sz="0" w:space="0" w:color="auto"/>
                    <w:bottom w:val="none" w:sz="0" w:space="0" w:color="auto"/>
                    <w:right w:val="none" w:sz="0" w:space="0" w:color="auto"/>
                  </w:divBdr>
                </w:div>
                <w:div w:id="1478181370">
                  <w:marLeft w:val="0"/>
                  <w:marRight w:val="0"/>
                  <w:marTop w:val="0"/>
                  <w:marBottom w:val="0"/>
                  <w:divBdr>
                    <w:top w:val="none" w:sz="0" w:space="0" w:color="auto"/>
                    <w:left w:val="none" w:sz="0" w:space="0" w:color="auto"/>
                    <w:bottom w:val="none" w:sz="0" w:space="0" w:color="auto"/>
                    <w:right w:val="none" w:sz="0" w:space="0" w:color="auto"/>
                  </w:divBdr>
                </w:div>
                <w:div w:id="764959686">
                  <w:marLeft w:val="0"/>
                  <w:marRight w:val="0"/>
                  <w:marTop w:val="0"/>
                  <w:marBottom w:val="0"/>
                  <w:divBdr>
                    <w:top w:val="none" w:sz="0" w:space="0" w:color="auto"/>
                    <w:left w:val="none" w:sz="0" w:space="0" w:color="auto"/>
                    <w:bottom w:val="none" w:sz="0" w:space="0" w:color="auto"/>
                    <w:right w:val="none" w:sz="0" w:space="0" w:color="auto"/>
                  </w:divBdr>
                </w:div>
                <w:div w:id="1797021012">
                  <w:marLeft w:val="0"/>
                  <w:marRight w:val="0"/>
                  <w:marTop w:val="0"/>
                  <w:marBottom w:val="0"/>
                  <w:divBdr>
                    <w:top w:val="none" w:sz="0" w:space="0" w:color="auto"/>
                    <w:left w:val="none" w:sz="0" w:space="0" w:color="auto"/>
                    <w:bottom w:val="none" w:sz="0" w:space="0" w:color="auto"/>
                    <w:right w:val="none" w:sz="0" w:space="0" w:color="auto"/>
                  </w:divBdr>
                </w:div>
                <w:div w:id="66458218">
                  <w:marLeft w:val="0"/>
                  <w:marRight w:val="0"/>
                  <w:marTop w:val="0"/>
                  <w:marBottom w:val="0"/>
                  <w:divBdr>
                    <w:top w:val="none" w:sz="0" w:space="0" w:color="auto"/>
                    <w:left w:val="none" w:sz="0" w:space="0" w:color="auto"/>
                    <w:bottom w:val="none" w:sz="0" w:space="0" w:color="auto"/>
                    <w:right w:val="none" w:sz="0" w:space="0" w:color="auto"/>
                  </w:divBdr>
                </w:div>
                <w:div w:id="100616163">
                  <w:marLeft w:val="0"/>
                  <w:marRight w:val="0"/>
                  <w:marTop w:val="0"/>
                  <w:marBottom w:val="0"/>
                  <w:divBdr>
                    <w:top w:val="none" w:sz="0" w:space="0" w:color="auto"/>
                    <w:left w:val="none" w:sz="0" w:space="0" w:color="auto"/>
                    <w:bottom w:val="none" w:sz="0" w:space="0" w:color="auto"/>
                    <w:right w:val="none" w:sz="0" w:space="0" w:color="auto"/>
                  </w:divBdr>
                </w:div>
              </w:divsChild>
            </w:div>
            <w:div w:id="1478645402">
              <w:marLeft w:val="0"/>
              <w:marRight w:val="0"/>
              <w:marTop w:val="0"/>
              <w:marBottom w:val="0"/>
              <w:divBdr>
                <w:top w:val="none" w:sz="0" w:space="0" w:color="auto"/>
                <w:left w:val="none" w:sz="0" w:space="0" w:color="auto"/>
                <w:bottom w:val="none" w:sz="0" w:space="0" w:color="auto"/>
                <w:right w:val="none" w:sz="0" w:space="0" w:color="auto"/>
              </w:divBdr>
            </w:div>
            <w:div w:id="2115129967">
              <w:marLeft w:val="0"/>
              <w:marRight w:val="0"/>
              <w:marTop w:val="0"/>
              <w:marBottom w:val="0"/>
              <w:divBdr>
                <w:top w:val="none" w:sz="0" w:space="0" w:color="auto"/>
                <w:left w:val="none" w:sz="0" w:space="0" w:color="auto"/>
                <w:bottom w:val="none" w:sz="0" w:space="0" w:color="auto"/>
                <w:right w:val="none" w:sz="0" w:space="0" w:color="auto"/>
              </w:divBdr>
              <w:divsChild>
                <w:div w:id="41441750">
                  <w:marLeft w:val="0"/>
                  <w:marRight w:val="0"/>
                  <w:marTop w:val="240"/>
                  <w:marBottom w:val="240"/>
                  <w:divBdr>
                    <w:top w:val="none" w:sz="0" w:space="0" w:color="auto"/>
                    <w:left w:val="none" w:sz="0" w:space="0" w:color="auto"/>
                    <w:bottom w:val="none" w:sz="0" w:space="0" w:color="auto"/>
                    <w:right w:val="none" w:sz="0" w:space="0" w:color="auto"/>
                  </w:divBdr>
                </w:div>
              </w:divsChild>
            </w:div>
            <w:div w:id="123039368">
              <w:marLeft w:val="0"/>
              <w:marRight w:val="0"/>
              <w:marTop w:val="0"/>
              <w:marBottom w:val="0"/>
              <w:divBdr>
                <w:top w:val="none" w:sz="0" w:space="0" w:color="auto"/>
                <w:left w:val="none" w:sz="0" w:space="0" w:color="auto"/>
                <w:bottom w:val="none" w:sz="0" w:space="0" w:color="auto"/>
                <w:right w:val="none" w:sz="0" w:space="0" w:color="auto"/>
              </w:divBdr>
            </w:div>
          </w:divsChild>
        </w:div>
        <w:div w:id="1772624895">
          <w:marLeft w:val="0"/>
          <w:marRight w:val="0"/>
          <w:marTop w:val="0"/>
          <w:marBottom w:val="0"/>
          <w:divBdr>
            <w:top w:val="none" w:sz="0" w:space="0" w:color="auto"/>
            <w:left w:val="none" w:sz="0" w:space="0" w:color="auto"/>
            <w:bottom w:val="none" w:sz="0" w:space="0" w:color="auto"/>
            <w:right w:val="none" w:sz="0" w:space="0" w:color="auto"/>
          </w:divBdr>
          <w:divsChild>
            <w:div w:id="1630285315">
              <w:marLeft w:val="0"/>
              <w:marRight w:val="0"/>
              <w:marTop w:val="0"/>
              <w:marBottom w:val="0"/>
              <w:divBdr>
                <w:top w:val="none" w:sz="0" w:space="0" w:color="auto"/>
                <w:left w:val="none" w:sz="0" w:space="0" w:color="auto"/>
                <w:bottom w:val="none" w:sz="0" w:space="0" w:color="auto"/>
                <w:right w:val="none" w:sz="0" w:space="0" w:color="auto"/>
              </w:divBdr>
            </w:div>
            <w:div w:id="268198539">
              <w:marLeft w:val="0"/>
              <w:marRight w:val="0"/>
              <w:marTop w:val="0"/>
              <w:marBottom w:val="0"/>
              <w:divBdr>
                <w:top w:val="none" w:sz="0" w:space="0" w:color="auto"/>
                <w:left w:val="none" w:sz="0" w:space="0" w:color="auto"/>
                <w:bottom w:val="none" w:sz="0" w:space="0" w:color="auto"/>
                <w:right w:val="none" w:sz="0" w:space="0" w:color="auto"/>
              </w:divBdr>
              <w:divsChild>
                <w:div w:id="908539555">
                  <w:marLeft w:val="0"/>
                  <w:marRight w:val="0"/>
                  <w:marTop w:val="0"/>
                  <w:marBottom w:val="0"/>
                  <w:divBdr>
                    <w:top w:val="none" w:sz="0" w:space="0" w:color="auto"/>
                    <w:left w:val="none" w:sz="0" w:space="0" w:color="auto"/>
                    <w:bottom w:val="none" w:sz="0" w:space="0" w:color="auto"/>
                    <w:right w:val="none" w:sz="0" w:space="0" w:color="auto"/>
                  </w:divBdr>
                </w:div>
                <w:div w:id="782653873">
                  <w:marLeft w:val="0"/>
                  <w:marRight w:val="0"/>
                  <w:marTop w:val="0"/>
                  <w:marBottom w:val="0"/>
                  <w:divBdr>
                    <w:top w:val="none" w:sz="0" w:space="0" w:color="auto"/>
                    <w:left w:val="none" w:sz="0" w:space="0" w:color="auto"/>
                    <w:bottom w:val="none" w:sz="0" w:space="0" w:color="auto"/>
                    <w:right w:val="none" w:sz="0" w:space="0" w:color="auto"/>
                  </w:divBdr>
                </w:div>
                <w:div w:id="2025552955">
                  <w:marLeft w:val="0"/>
                  <w:marRight w:val="0"/>
                  <w:marTop w:val="0"/>
                  <w:marBottom w:val="0"/>
                  <w:divBdr>
                    <w:top w:val="none" w:sz="0" w:space="0" w:color="auto"/>
                    <w:left w:val="none" w:sz="0" w:space="0" w:color="auto"/>
                    <w:bottom w:val="none" w:sz="0" w:space="0" w:color="auto"/>
                    <w:right w:val="none" w:sz="0" w:space="0" w:color="auto"/>
                  </w:divBdr>
                </w:div>
              </w:divsChild>
            </w:div>
            <w:div w:id="90513232">
              <w:marLeft w:val="0"/>
              <w:marRight w:val="0"/>
              <w:marTop w:val="0"/>
              <w:marBottom w:val="0"/>
              <w:divBdr>
                <w:top w:val="none" w:sz="0" w:space="0" w:color="auto"/>
                <w:left w:val="none" w:sz="0" w:space="0" w:color="auto"/>
                <w:bottom w:val="none" w:sz="0" w:space="0" w:color="auto"/>
                <w:right w:val="none" w:sz="0" w:space="0" w:color="auto"/>
              </w:divBdr>
            </w:div>
            <w:div w:id="1782534673">
              <w:marLeft w:val="0"/>
              <w:marRight w:val="0"/>
              <w:marTop w:val="0"/>
              <w:marBottom w:val="0"/>
              <w:divBdr>
                <w:top w:val="none" w:sz="0" w:space="0" w:color="auto"/>
                <w:left w:val="none" w:sz="0" w:space="0" w:color="auto"/>
                <w:bottom w:val="none" w:sz="0" w:space="0" w:color="auto"/>
                <w:right w:val="none" w:sz="0" w:space="0" w:color="auto"/>
              </w:divBdr>
              <w:divsChild>
                <w:div w:id="1673605147">
                  <w:marLeft w:val="0"/>
                  <w:marRight w:val="0"/>
                  <w:marTop w:val="0"/>
                  <w:marBottom w:val="0"/>
                  <w:divBdr>
                    <w:top w:val="none" w:sz="0" w:space="0" w:color="auto"/>
                    <w:left w:val="none" w:sz="0" w:space="0" w:color="auto"/>
                    <w:bottom w:val="none" w:sz="0" w:space="0" w:color="auto"/>
                    <w:right w:val="none" w:sz="0" w:space="0" w:color="auto"/>
                  </w:divBdr>
                </w:div>
                <w:div w:id="280112239">
                  <w:marLeft w:val="0"/>
                  <w:marRight w:val="0"/>
                  <w:marTop w:val="0"/>
                  <w:marBottom w:val="0"/>
                  <w:divBdr>
                    <w:top w:val="none" w:sz="0" w:space="0" w:color="auto"/>
                    <w:left w:val="none" w:sz="0" w:space="0" w:color="auto"/>
                    <w:bottom w:val="none" w:sz="0" w:space="0" w:color="auto"/>
                    <w:right w:val="none" w:sz="0" w:space="0" w:color="auto"/>
                  </w:divBdr>
                </w:div>
                <w:div w:id="593368378">
                  <w:marLeft w:val="0"/>
                  <w:marRight w:val="0"/>
                  <w:marTop w:val="0"/>
                  <w:marBottom w:val="0"/>
                  <w:divBdr>
                    <w:top w:val="none" w:sz="0" w:space="0" w:color="auto"/>
                    <w:left w:val="none" w:sz="0" w:space="0" w:color="auto"/>
                    <w:bottom w:val="none" w:sz="0" w:space="0" w:color="auto"/>
                    <w:right w:val="none" w:sz="0" w:space="0" w:color="auto"/>
                  </w:divBdr>
                </w:div>
                <w:div w:id="1650286655">
                  <w:marLeft w:val="0"/>
                  <w:marRight w:val="0"/>
                  <w:marTop w:val="0"/>
                  <w:marBottom w:val="0"/>
                  <w:divBdr>
                    <w:top w:val="none" w:sz="0" w:space="0" w:color="auto"/>
                    <w:left w:val="none" w:sz="0" w:space="0" w:color="auto"/>
                    <w:bottom w:val="none" w:sz="0" w:space="0" w:color="auto"/>
                    <w:right w:val="none" w:sz="0" w:space="0" w:color="auto"/>
                  </w:divBdr>
                </w:div>
              </w:divsChild>
            </w:div>
            <w:div w:id="2078896145">
              <w:marLeft w:val="0"/>
              <w:marRight w:val="0"/>
              <w:marTop w:val="0"/>
              <w:marBottom w:val="0"/>
              <w:divBdr>
                <w:top w:val="none" w:sz="0" w:space="0" w:color="auto"/>
                <w:left w:val="none" w:sz="0" w:space="0" w:color="auto"/>
                <w:bottom w:val="none" w:sz="0" w:space="0" w:color="auto"/>
                <w:right w:val="none" w:sz="0" w:space="0" w:color="auto"/>
              </w:divBdr>
            </w:div>
            <w:div w:id="1525555665">
              <w:marLeft w:val="0"/>
              <w:marRight w:val="0"/>
              <w:marTop w:val="0"/>
              <w:marBottom w:val="0"/>
              <w:divBdr>
                <w:top w:val="none" w:sz="0" w:space="0" w:color="auto"/>
                <w:left w:val="none" w:sz="0" w:space="0" w:color="auto"/>
                <w:bottom w:val="none" w:sz="0" w:space="0" w:color="auto"/>
                <w:right w:val="none" w:sz="0" w:space="0" w:color="auto"/>
              </w:divBdr>
              <w:divsChild>
                <w:div w:id="1765496521">
                  <w:marLeft w:val="0"/>
                  <w:marRight w:val="0"/>
                  <w:marTop w:val="0"/>
                  <w:marBottom w:val="0"/>
                  <w:divBdr>
                    <w:top w:val="none" w:sz="0" w:space="0" w:color="auto"/>
                    <w:left w:val="none" w:sz="0" w:space="0" w:color="auto"/>
                    <w:bottom w:val="none" w:sz="0" w:space="0" w:color="auto"/>
                    <w:right w:val="none" w:sz="0" w:space="0" w:color="auto"/>
                  </w:divBdr>
                </w:div>
                <w:div w:id="126166077">
                  <w:marLeft w:val="0"/>
                  <w:marRight w:val="0"/>
                  <w:marTop w:val="0"/>
                  <w:marBottom w:val="0"/>
                  <w:divBdr>
                    <w:top w:val="none" w:sz="0" w:space="0" w:color="auto"/>
                    <w:left w:val="none" w:sz="0" w:space="0" w:color="auto"/>
                    <w:bottom w:val="none" w:sz="0" w:space="0" w:color="auto"/>
                    <w:right w:val="none" w:sz="0" w:space="0" w:color="auto"/>
                  </w:divBdr>
                </w:div>
                <w:div w:id="1050032913">
                  <w:marLeft w:val="0"/>
                  <w:marRight w:val="0"/>
                  <w:marTop w:val="0"/>
                  <w:marBottom w:val="0"/>
                  <w:divBdr>
                    <w:top w:val="none" w:sz="0" w:space="0" w:color="auto"/>
                    <w:left w:val="none" w:sz="0" w:space="0" w:color="auto"/>
                    <w:bottom w:val="none" w:sz="0" w:space="0" w:color="auto"/>
                    <w:right w:val="none" w:sz="0" w:space="0" w:color="auto"/>
                  </w:divBdr>
                </w:div>
                <w:div w:id="421068916">
                  <w:marLeft w:val="0"/>
                  <w:marRight w:val="0"/>
                  <w:marTop w:val="0"/>
                  <w:marBottom w:val="0"/>
                  <w:divBdr>
                    <w:top w:val="none" w:sz="0" w:space="0" w:color="auto"/>
                    <w:left w:val="none" w:sz="0" w:space="0" w:color="auto"/>
                    <w:bottom w:val="none" w:sz="0" w:space="0" w:color="auto"/>
                    <w:right w:val="none" w:sz="0" w:space="0" w:color="auto"/>
                  </w:divBdr>
                </w:div>
                <w:div w:id="18442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11907</Characters>
  <Application>Microsoft Office Word</Application>
  <DocSecurity>0</DocSecurity>
  <Lines>99</Lines>
  <Paragraphs>27</Paragraphs>
  <ScaleCrop>false</ScaleCrop>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2019-06-17T10:06:00Z</dcterms:created>
  <dcterms:modified xsi:type="dcterms:W3CDTF">2019-06-17T10:08:00Z</dcterms:modified>
</cp:coreProperties>
</file>