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B3" w:rsidRDefault="001442B3">
      <w:pPr>
        <w:spacing w:after="0" w:line="259" w:lineRule="auto"/>
        <w:ind w:left="-216" w:right="-211" w:firstLine="0"/>
        <w:jc w:val="left"/>
      </w:pPr>
    </w:p>
    <w:p w:rsidR="00C54058" w:rsidRPr="00C54058" w:rsidRDefault="00C54058" w:rsidP="00C54058">
      <w:pPr>
        <w:spacing w:after="0" w:line="259" w:lineRule="auto"/>
        <w:ind w:left="-307" w:right="-547" w:firstLine="0"/>
        <w:jc w:val="left"/>
      </w:pPr>
    </w:p>
    <w:p w:rsidR="00C54058" w:rsidRPr="00C54058" w:rsidRDefault="00C54058" w:rsidP="00C54058">
      <w:pPr>
        <w:spacing w:after="0" w:line="256" w:lineRule="auto"/>
        <w:ind w:left="-307" w:right="-485" w:firstLine="0"/>
        <w:jc w:val="center"/>
        <w:rPr>
          <w:rFonts w:eastAsia="Calibri"/>
          <w:noProof/>
          <w:color w:val="auto"/>
          <w:sz w:val="32"/>
          <w:szCs w:val="32"/>
          <w:lang w:eastAsia="en-US"/>
        </w:rPr>
      </w:pPr>
      <w:r w:rsidRPr="00C54058">
        <w:rPr>
          <w:rFonts w:eastAsia="Calibri"/>
          <w:noProof/>
          <w:color w:val="auto"/>
          <w:sz w:val="32"/>
          <w:szCs w:val="32"/>
          <w:lang w:eastAsia="en-US"/>
        </w:rPr>
        <w:t>МУНИЦИПАЛЬНОЕ БЮДЖЕТНОЕ ОБРАЗОВАТЕЛЬНОЕ УЧРЕЖДЕНИЕ ДОПОЛНИТЕЛЬНОГО ОБРАЗОВАНИЯ</w:t>
      </w:r>
    </w:p>
    <w:p w:rsidR="00C54058" w:rsidRPr="00C54058" w:rsidRDefault="00C54058" w:rsidP="00C54058">
      <w:pPr>
        <w:spacing w:after="0" w:line="256" w:lineRule="auto"/>
        <w:ind w:left="-307" w:right="-485" w:firstLine="0"/>
        <w:jc w:val="center"/>
        <w:rPr>
          <w:rFonts w:eastAsia="Calibri"/>
          <w:noProof/>
          <w:color w:val="auto"/>
          <w:sz w:val="32"/>
          <w:szCs w:val="32"/>
          <w:lang w:eastAsia="en-US"/>
        </w:rPr>
      </w:pPr>
      <w:r w:rsidRPr="00C54058">
        <w:rPr>
          <w:rFonts w:eastAsia="Calibri"/>
          <w:noProof/>
          <w:color w:val="auto"/>
          <w:sz w:val="32"/>
          <w:szCs w:val="32"/>
          <w:lang w:eastAsia="en-US"/>
        </w:rPr>
        <w:t>ЦЕНТР ДЕТСКОГО ТВОРЧЕСТВА «СУЛПАН» ГОРОДСКОГО ОКРУГА ГОРОД УФА РЕСПУБЛИКИ</w:t>
      </w:r>
      <w:r w:rsidRPr="00C54058">
        <w:rPr>
          <w:rFonts w:eastAsia="Calibri"/>
          <w:noProof/>
          <w:color w:val="auto"/>
          <w:sz w:val="36"/>
          <w:szCs w:val="36"/>
          <w:lang w:eastAsia="en-US"/>
        </w:rPr>
        <w:t xml:space="preserve"> </w:t>
      </w:r>
      <w:r w:rsidRPr="00C54058">
        <w:rPr>
          <w:rFonts w:eastAsia="Calibri"/>
          <w:noProof/>
          <w:color w:val="auto"/>
          <w:sz w:val="32"/>
          <w:szCs w:val="32"/>
          <w:lang w:eastAsia="en-US"/>
        </w:rPr>
        <w:t>БАШКОРТОСТАН</w:t>
      </w:r>
    </w:p>
    <w:p w:rsidR="00C54058" w:rsidRPr="00C54058" w:rsidRDefault="00C54058" w:rsidP="00C54058">
      <w:pPr>
        <w:spacing w:after="0" w:line="256" w:lineRule="auto"/>
        <w:ind w:left="-307" w:right="-485" w:firstLine="0"/>
        <w:jc w:val="center"/>
        <w:rPr>
          <w:rFonts w:eastAsia="Calibri"/>
          <w:noProof/>
          <w:color w:val="auto"/>
          <w:sz w:val="22"/>
          <w:lang w:eastAsia="en-US"/>
        </w:rPr>
      </w:pPr>
    </w:p>
    <w:p w:rsidR="00C54058" w:rsidRPr="00C54058" w:rsidRDefault="00C54058" w:rsidP="00C54058">
      <w:pPr>
        <w:spacing w:after="0" w:line="256" w:lineRule="auto"/>
        <w:ind w:left="-307" w:right="-485" w:firstLine="0"/>
        <w:jc w:val="center"/>
        <w:rPr>
          <w:rFonts w:eastAsia="Calibri"/>
          <w:noProof/>
          <w:color w:val="auto"/>
          <w:sz w:val="22"/>
          <w:lang w:eastAsia="en-US"/>
        </w:rPr>
      </w:pPr>
    </w:p>
    <w:p w:rsidR="00C54058" w:rsidRPr="00C54058" w:rsidRDefault="00C54058" w:rsidP="00C54058">
      <w:pPr>
        <w:spacing w:after="0" w:line="256" w:lineRule="auto"/>
        <w:ind w:left="0" w:right="-485" w:firstLine="0"/>
        <w:jc w:val="left"/>
        <w:rPr>
          <w:rFonts w:eastAsia="Calibri"/>
          <w:noProof/>
          <w:color w:val="auto"/>
          <w:szCs w:val="28"/>
          <w:lang w:eastAsia="en-US"/>
        </w:rPr>
      </w:pPr>
      <w:r w:rsidRPr="00C54058">
        <w:rPr>
          <w:rFonts w:eastAsia="Calibri"/>
          <w:noProof/>
          <w:color w:val="auto"/>
          <w:szCs w:val="28"/>
          <w:lang w:eastAsia="en-US"/>
        </w:rPr>
        <w:t xml:space="preserve">                                                                             Утвержд</w:t>
      </w:r>
      <w:r>
        <w:rPr>
          <w:rFonts w:eastAsia="Calibri"/>
          <w:noProof/>
          <w:color w:val="auto"/>
          <w:szCs w:val="28"/>
          <w:lang w:eastAsia="en-US"/>
        </w:rPr>
        <w:t>аю</w:t>
      </w:r>
    </w:p>
    <w:p w:rsidR="00C54058" w:rsidRPr="00C54058" w:rsidRDefault="00C54058" w:rsidP="00C54058">
      <w:pPr>
        <w:spacing w:after="0" w:line="256" w:lineRule="auto"/>
        <w:ind w:left="576" w:right="-485" w:hanging="576"/>
        <w:jc w:val="left"/>
        <w:rPr>
          <w:rFonts w:eastAsiaTheme="minorHAnsi"/>
          <w:color w:val="auto"/>
          <w:szCs w:val="28"/>
          <w:lang w:eastAsia="en-US"/>
        </w:rPr>
      </w:pPr>
      <w:r w:rsidRPr="00C54058">
        <w:rPr>
          <w:rFonts w:eastAsiaTheme="minorHAnsi"/>
          <w:color w:val="auto"/>
          <w:szCs w:val="28"/>
          <w:lang w:eastAsia="en-US"/>
        </w:rPr>
        <w:t xml:space="preserve">                                                                             </w:t>
      </w:r>
      <w:r>
        <w:rPr>
          <w:rFonts w:eastAsiaTheme="minorHAnsi"/>
          <w:color w:val="auto"/>
          <w:szCs w:val="28"/>
          <w:lang w:eastAsia="en-US"/>
        </w:rPr>
        <w:t>Директор М</w:t>
      </w:r>
      <w:r w:rsidR="00362F44">
        <w:rPr>
          <w:rFonts w:eastAsiaTheme="minorHAnsi"/>
          <w:color w:val="auto"/>
          <w:szCs w:val="28"/>
          <w:lang w:eastAsia="en-US"/>
        </w:rPr>
        <w:t>БОУ ДО</w:t>
      </w:r>
    </w:p>
    <w:p w:rsidR="00C54058" w:rsidRPr="00C54058" w:rsidRDefault="00C54058" w:rsidP="00C54058">
      <w:pPr>
        <w:spacing w:after="0" w:line="240" w:lineRule="auto"/>
        <w:ind w:left="0" w:right="0" w:firstLine="0"/>
        <w:jc w:val="left"/>
        <w:rPr>
          <w:rFonts w:eastAsia="Calibri"/>
          <w:noProof/>
          <w:color w:val="auto"/>
          <w:szCs w:val="28"/>
          <w:lang w:eastAsia="en-US"/>
        </w:rPr>
      </w:pPr>
      <w:r w:rsidRPr="00C54058">
        <w:rPr>
          <w:rFonts w:eastAsiaTheme="minorHAnsi"/>
          <w:color w:val="auto"/>
          <w:szCs w:val="28"/>
          <w:lang w:eastAsia="en-US"/>
        </w:rPr>
        <w:t xml:space="preserve">                                                                            </w:t>
      </w:r>
      <w:r w:rsidR="00362F44">
        <w:rPr>
          <w:rFonts w:eastAsiaTheme="minorHAnsi"/>
          <w:color w:val="auto"/>
          <w:szCs w:val="28"/>
          <w:lang w:eastAsia="en-US"/>
        </w:rPr>
        <w:t>«ЦДТ «</w:t>
      </w:r>
      <w:proofErr w:type="spellStart"/>
      <w:r w:rsidR="00362F44">
        <w:rPr>
          <w:rFonts w:eastAsiaTheme="minorHAnsi"/>
          <w:color w:val="auto"/>
          <w:szCs w:val="28"/>
          <w:lang w:eastAsia="en-US"/>
        </w:rPr>
        <w:t>Сулпан</w:t>
      </w:r>
      <w:proofErr w:type="spellEnd"/>
      <w:r w:rsidR="00362F44">
        <w:rPr>
          <w:rFonts w:eastAsiaTheme="minorHAnsi"/>
          <w:color w:val="auto"/>
          <w:szCs w:val="28"/>
          <w:lang w:eastAsia="en-US"/>
        </w:rPr>
        <w:t>» ГО г. Уфа РБ</w:t>
      </w:r>
    </w:p>
    <w:p w:rsidR="00C54058" w:rsidRPr="00C54058" w:rsidRDefault="00362F44" w:rsidP="00362F44">
      <w:pPr>
        <w:spacing w:after="0" w:line="256" w:lineRule="auto"/>
        <w:ind w:left="5529" w:right="93" w:hanging="1701"/>
        <w:jc w:val="center"/>
        <w:rPr>
          <w:rFonts w:eastAsia="Calibri"/>
          <w:noProof/>
          <w:color w:val="auto"/>
          <w:szCs w:val="28"/>
          <w:lang w:eastAsia="en-US"/>
        </w:rPr>
      </w:pPr>
      <w:r>
        <w:rPr>
          <w:rFonts w:eastAsia="Calibri"/>
          <w:noProof/>
          <w:color w:val="auto"/>
          <w:szCs w:val="28"/>
          <w:lang w:eastAsia="en-US"/>
        </w:rPr>
        <w:t xml:space="preserve">                   </w:t>
      </w:r>
      <w:r w:rsidR="00C54058" w:rsidRPr="00C54058">
        <w:rPr>
          <w:rFonts w:eastAsia="Calibri"/>
          <w:noProof/>
          <w:color w:val="auto"/>
          <w:szCs w:val="28"/>
          <w:lang w:eastAsia="en-US"/>
        </w:rPr>
        <w:t xml:space="preserve">___________ Н.Р. Зарипова  </w:t>
      </w:r>
    </w:p>
    <w:p w:rsidR="00C54058" w:rsidRPr="00C54058" w:rsidRDefault="00C54058" w:rsidP="00C54058">
      <w:pPr>
        <w:spacing w:after="0" w:line="256" w:lineRule="auto"/>
        <w:ind w:left="0" w:right="-485" w:firstLine="0"/>
        <w:jc w:val="left"/>
        <w:rPr>
          <w:rFonts w:eastAsia="Calibri"/>
          <w:noProof/>
          <w:color w:val="auto"/>
          <w:szCs w:val="28"/>
          <w:lang w:eastAsia="en-US"/>
        </w:rPr>
      </w:pPr>
      <w:r w:rsidRPr="00C54058">
        <w:rPr>
          <w:rFonts w:eastAsia="Calibri"/>
          <w:noProof/>
          <w:color w:val="auto"/>
          <w:szCs w:val="28"/>
          <w:lang w:eastAsia="en-US"/>
        </w:rPr>
        <w:t xml:space="preserve">                                                          </w:t>
      </w:r>
      <w:r w:rsidR="00362F44">
        <w:rPr>
          <w:rFonts w:eastAsia="Calibri"/>
          <w:noProof/>
          <w:color w:val="auto"/>
          <w:szCs w:val="28"/>
          <w:lang w:eastAsia="en-US"/>
        </w:rPr>
        <w:t xml:space="preserve">                   Приказ № ___ от __________</w:t>
      </w:r>
    </w:p>
    <w:p w:rsidR="00C54058" w:rsidRPr="00C54058" w:rsidRDefault="00C54058" w:rsidP="00C54058">
      <w:pPr>
        <w:spacing w:after="0" w:line="256" w:lineRule="auto"/>
        <w:ind w:left="-307" w:right="-485" w:firstLine="0"/>
        <w:jc w:val="center"/>
        <w:rPr>
          <w:rFonts w:eastAsia="Calibri"/>
          <w:noProof/>
          <w:color w:val="auto"/>
          <w:szCs w:val="28"/>
          <w:lang w:eastAsia="en-US"/>
        </w:rPr>
      </w:pPr>
    </w:p>
    <w:p w:rsidR="00C54058" w:rsidRPr="00C54058" w:rsidRDefault="00C54058" w:rsidP="00C54058">
      <w:pPr>
        <w:spacing w:after="0" w:line="256" w:lineRule="auto"/>
        <w:ind w:left="-307" w:right="-485" w:firstLine="0"/>
        <w:jc w:val="center"/>
        <w:rPr>
          <w:noProof/>
          <w:color w:val="auto"/>
          <w:sz w:val="24"/>
          <w:lang w:eastAsia="en-US"/>
        </w:rPr>
      </w:pPr>
    </w:p>
    <w:p w:rsidR="00C54058" w:rsidRPr="00C54058" w:rsidRDefault="00C54058" w:rsidP="00C54058">
      <w:pPr>
        <w:spacing w:after="0" w:line="256" w:lineRule="auto"/>
        <w:ind w:left="-307" w:right="-485" w:firstLine="0"/>
        <w:jc w:val="center"/>
        <w:rPr>
          <w:rFonts w:eastAsiaTheme="minorHAnsi"/>
          <w:noProof/>
          <w:color w:val="auto"/>
          <w:sz w:val="22"/>
          <w:lang w:eastAsia="en-US"/>
        </w:rPr>
      </w:pPr>
    </w:p>
    <w:p w:rsidR="00C54058" w:rsidRPr="00C54058" w:rsidRDefault="00C54058" w:rsidP="00C54058">
      <w:pPr>
        <w:spacing w:after="0" w:line="256" w:lineRule="auto"/>
        <w:ind w:left="-307" w:right="-485" w:firstLine="0"/>
        <w:jc w:val="center"/>
        <w:rPr>
          <w:rFonts w:eastAsiaTheme="minorHAnsi"/>
          <w:noProof/>
          <w:color w:val="auto"/>
          <w:sz w:val="22"/>
          <w:lang w:eastAsia="en-US"/>
        </w:rPr>
      </w:pPr>
    </w:p>
    <w:p w:rsidR="00C54058" w:rsidRPr="00C54058" w:rsidRDefault="00C54058" w:rsidP="00C54058">
      <w:pPr>
        <w:spacing w:after="0" w:line="256" w:lineRule="auto"/>
        <w:ind w:left="-307" w:right="-485" w:firstLine="0"/>
        <w:jc w:val="center"/>
        <w:rPr>
          <w:rFonts w:eastAsiaTheme="minorHAnsi"/>
          <w:noProof/>
          <w:color w:val="auto"/>
          <w:sz w:val="22"/>
          <w:lang w:eastAsia="en-US"/>
        </w:rPr>
      </w:pPr>
    </w:p>
    <w:p w:rsidR="00C54058" w:rsidRPr="00C54058" w:rsidRDefault="00C54058" w:rsidP="00C54058">
      <w:pPr>
        <w:spacing w:after="0" w:line="256" w:lineRule="auto"/>
        <w:ind w:left="-307" w:right="-485" w:firstLine="0"/>
        <w:jc w:val="center"/>
        <w:rPr>
          <w:rFonts w:eastAsiaTheme="minorHAnsi"/>
          <w:noProof/>
          <w:color w:val="auto"/>
          <w:szCs w:val="28"/>
          <w:lang w:eastAsia="en-US"/>
        </w:rPr>
      </w:pPr>
      <w:r w:rsidRPr="00C54058">
        <w:rPr>
          <w:rFonts w:eastAsiaTheme="minorHAnsi"/>
          <w:noProof/>
          <w:color w:val="auto"/>
          <w:szCs w:val="28"/>
          <w:lang w:eastAsia="en-US"/>
        </w:rPr>
        <w:t>ПОЛОЖЕНИЕ  О</w:t>
      </w:r>
    </w:p>
    <w:p w:rsidR="00C54058" w:rsidRDefault="00C54058" w:rsidP="00C54058">
      <w:pPr>
        <w:spacing w:after="0" w:line="256" w:lineRule="auto"/>
        <w:ind w:left="-307" w:right="-485" w:firstLine="0"/>
        <w:jc w:val="center"/>
        <w:rPr>
          <w:rFonts w:eastAsiaTheme="minorHAnsi"/>
          <w:color w:val="auto"/>
          <w:szCs w:val="28"/>
          <w:lang w:eastAsia="en-US"/>
        </w:rPr>
      </w:pPr>
      <w:r w:rsidRPr="00C54058">
        <w:rPr>
          <w:rFonts w:eastAsiaTheme="minorHAnsi"/>
          <w:noProof/>
          <w:color w:val="auto"/>
          <w:szCs w:val="28"/>
          <w:lang w:eastAsia="en-US"/>
        </w:rPr>
        <w:t xml:space="preserve">КОМИССИИ ПО ОХРАНЕ ТРУДА </w:t>
      </w:r>
    </w:p>
    <w:p w:rsidR="00C54058" w:rsidRDefault="00C54058" w:rsidP="00C54058">
      <w:pPr>
        <w:spacing w:after="0" w:line="256" w:lineRule="auto"/>
        <w:ind w:left="-307" w:right="-485" w:firstLine="0"/>
        <w:jc w:val="center"/>
        <w:rPr>
          <w:rFonts w:eastAsiaTheme="minorHAnsi"/>
          <w:color w:val="auto"/>
          <w:szCs w:val="28"/>
          <w:lang w:eastAsia="en-US"/>
        </w:rPr>
      </w:pPr>
    </w:p>
    <w:p w:rsidR="00C54058" w:rsidRDefault="00C54058" w:rsidP="00C54058">
      <w:pPr>
        <w:spacing w:after="0" w:line="256" w:lineRule="auto"/>
        <w:ind w:left="-307" w:right="-485" w:firstLine="0"/>
        <w:jc w:val="center"/>
        <w:rPr>
          <w:rFonts w:eastAsiaTheme="minorHAnsi"/>
          <w:color w:val="auto"/>
          <w:szCs w:val="28"/>
          <w:lang w:eastAsia="en-US"/>
        </w:rPr>
      </w:pPr>
      <w:bookmarkStart w:id="0" w:name="_GoBack"/>
      <w:bookmarkEnd w:id="0"/>
    </w:p>
    <w:p w:rsidR="00C54058" w:rsidRDefault="00C54058" w:rsidP="00C54058">
      <w:pPr>
        <w:spacing w:after="0" w:line="256" w:lineRule="auto"/>
        <w:ind w:left="-307" w:right="-485" w:firstLine="0"/>
        <w:jc w:val="center"/>
        <w:rPr>
          <w:rFonts w:eastAsiaTheme="minorHAnsi"/>
          <w:color w:val="auto"/>
          <w:szCs w:val="28"/>
          <w:lang w:eastAsia="en-US"/>
        </w:rPr>
      </w:pPr>
    </w:p>
    <w:p w:rsidR="00C54058" w:rsidRDefault="00C54058" w:rsidP="00C54058">
      <w:pPr>
        <w:spacing w:after="0" w:line="256" w:lineRule="auto"/>
        <w:ind w:left="-307" w:right="-485" w:firstLine="0"/>
        <w:jc w:val="center"/>
        <w:rPr>
          <w:rFonts w:eastAsiaTheme="minorHAnsi"/>
          <w:color w:val="auto"/>
          <w:szCs w:val="28"/>
          <w:lang w:eastAsia="en-US"/>
        </w:rPr>
      </w:pPr>
    </w:p>
    <w:p w:rsidR="00C54058" w:rsidRDefault="00C54058" w:rsidP="00C54058">
      <w:pPr>
        <w:spacing w:after="0" w:line="256" w:lineRule="auto"/>
        <w:ind w:left="-307" w:right="-485" w:firstLine="0"/>
        <w:jc w:val="center"/>
        <w:rPr>
          <w:rFonts w:eastAsiaTheme="minorHAnsi"/>
          <w:color w:val="auto"/>
          <w:szCs w:val="28"/>
          <w:lang w:eastAsia="en-US"/>
        </w:rPr>
      </w:pPr>
    </w:p>
    <w:p w:rsidR="00C54058" w:rsidRPr="00C54058" w:rsidRDefault="00C54058" w:rsidP="00C54058">
      <w:pPr>
        <w:spacing w:after="0" w:line="256" w:lineRule="auto"/>
        <w:ind w:left="-307" w:right="-485" w:firstLine="0"/>
        <w:jc w:val="center"/>
        <w:rPr>
          <w:rFonts w:eastAsiaTheme="minorHAnsi"/>
          <w:color w:val="auto"/>
          <w:szCs w:val="28"/>
          <w:lang w:eastAsia="en-US"/>
        </w:rPr>
      </w:pPr>
    </w:p>
    <w:p w:rsidR="00C54058" w:rsidRPr="00C54058" w:rsidRDefault="00C54058" w:rsidP="00C54058">
      <w:pPr>
        <w:spacing w:after="200" w:line="276" w:lineRule="auto"/>
        <w:ind w:left="0" w:right="0" w:firstLine="0"/>
        <w:jc w:val="left"/>
        <w:rPr>
          <w:rFonts w:eastAsiaTheme="minorHAnsi"/>
          <w:color w:val="auto"/>
          <w:sz w:val="22"/>
          <w:lang w:eastAsia="en-US"/>
        </w:rPr>
      </w:pPr>
    </w:p>
    <w:p w:rsidR="00C54058" w:rsidRPr="00C54058" w:rsidRDefault="00C54058" w:rsidP="00C54058">
      <w:pPr>
        <w:spacing w:after="0" w:line="240" w:lineRule="auto"/>
        <w:ind w:left="-142" w:right="0" w:firstLine="0"/>
        <w:jc w:val="left"/>
        <w:rPr>
          <w:rFonts w:eastAsiaTheme="minorHAnsi"/>
          <w:color w:val="auto"/>
          <w:szCs w:val="28"/>
          <w:lang w:eastAsia="en-US"/>
        </w:rPr>
      </w:pPr>
      <w:r w:rsidRPr="00C54058">
        <w:rPr>
          <w:rFonts w:eastAsiaTheme="minorHAnsi"/>
          <w:color w:val="auto"/>
          <w:szCs w:val="28"/>
          <w:lang w:eastAsia="en-US"/>
        </w:rPr>
        <w:t xml:space="preserve">СОГЛАСОВАНО             </w:t>
      </w:r>
      <w:r w:rsidR="0038612F">
        <w:rPr>
          <w:rFonts w:eastAsiaTheme="minorHAnsi"/>
          <w:color w:val="auto"/>
          <w:szCs w:val="28"/>
          <w:lang w:eastAsia="en-US"/>
        </w:rPr>
        <w:t xml:space="preserve">                               </w:t>
      </w:r>
      <w:r w:rsidRPr="00C54058">
        <w:rPr>
          <w:rFonts w:eastAsiaTheme="minorHAnsi"/>
          <w:color w:val="auto"/>
          <w:szCs w:val="28"/>
          <w:lang w:eastAsia="en-US"/>
        </w:rPr>
        <w:t>РАССМОТРЕНО</w:t>
      </w:r>
    </w:p>
    <w:p w:rsidR="00C54058" w:rsidRPr="00C54058" w:rsidRDefault="00C54058" w:rsidP="00C54058">
      <w:pPr>
        <w:spacing w:after="0" w:line="240" w:lineRule="auto"/>
        <w:ind w:left="-142" w:right="0" w:firstLine="0"/>
        <w:jc w:val="left"/>
        <w:rPr>
          <w:rFonts w:eastAsiaTheme="minorHAnsi"/>
          <w:color w:val="auto"/>
          <w:szCs w:val="28"/>
          <w:lang w:eastAsia="en-US"/>
        </w:rPr>
      </w:pPr>
      <w:r w:rsidRPr="00C54058">
        <w:rPr>
          <w:rFonts w:eastAsiaTheme="minorHAnsi"/>
          <w:color w:val="auto"/>
          <w:szCs w:val="28"/>
          <w:lang w:eastAsia="en-US"/>
        </w:rPr>
        <w:t xml:space="preserve">     </w:t>
      </w:r>
      <w:r w:rsidR="00EB755B">
        <w:rPr>
          <w:rFonts w:eastAsiaTheme="minorHAnsi"/>
          <w:color w:val="auto"/>
          <w:szCs w:val="28"/>
          <w:lang w:eastAsia="en-US"/>
        </w:rPr>
        <w:t xml:space="preserve"> </w:t>
      </w:r>
      <w:r w:rsidRPr="00C54058">
        <w:rPr>
          <w:rFonts w:eastAsiaTheme="minorHAnsi"/>
          <w:color w:val="auto"/>
          <w:szCs w:val="28"/>
          <w:lang w:eastAsia="en-US"/>
        </w:rPr>
        <w:t xml:space="preserve">                    </w:t>
      </w:r>
      <w:r>
        <w:rPr>
          <w:rFonts w:eastAsiaTheme="minorHAnsi"/>
          <w:color w:val="auto"/>
          <w:szCs w:val="28"/>
          <w:lang w:eastAsia="en-US"/>
        </w:rPr>
        <w:t xml:space="preserve">                                                </w:t>
      </w:r>
      <w:r w:rsidRPr="00C54058">
        <w:rPr>
          <w:rFonts w:eastAsiaTheme="minorHAnsi"/>
          <w:color w:val="auto"/>
          <w:szCs w:val="28"/>
          <w:lang w:eastAsia="en-US"/>
        </w:rPr>
        <w:t>Общим собранием работнико</w:t>
      </w:r>
      <w:r>
        <w:rPr>
          <w:rFonts w:eastAsiaTheme="minorHAnsi"/>
          <w:color w:val="auto"/>
          <w:szCs w:val="28"/>
          <w:lang w:eastAsia="en-US"/>
        </w:rPr>
        <w:t xml:space="preserve">в </w:t>
      </w:r>
      <w:r w:rsidRPr="00C54058">
        <w:rPr>
          <w:rFonts w:eastAsiaTheme="minorHAnsi"/>
          <w:color w:val="auto"/>
          <w:szCs w:val="28"/>
          <w:lang w:eastAsia="en-US"/>
        </w:rPr>
        <w:t xml:space="preserve">           </w:t>
      </w:r>
      <w:r>
        <w:rPr>
          <w:rFonts w:eastAsiaTheme="minorHAnsi"/>
          <w:color w:val="auto"/>
          <w:szCs w:val="28"/>
          <w:lang w:eastAsia="en-US"/>
        </w:rPr>
        <w:t xml:space="preserve"> </w:t>
      </w:r>
      <w:r w:rsidRPr="00C54058">
        <w:rPr>
          <w:rFonts w:asciiTheme="minorHAnsi" w:eastAsiaTheme="minorHAnsi" w:hAnsiTheme="minorHAnsi" w:cstheme="minorBidi"/>
          <w:color w:val="auto"/>
          <w:szCs w:val="28"/>
          <w:lang w:eastAsia="en-US"/>
        </w:rPr>
        <w:t xml:space="preserve">             </w:t>
      </w:r>
    </w:p>
    <w:p w:rsidR="00C54058" w:rsidRPr="00C54058" w:rsidRDefault="00C54058" w:rsidP="00C54058">
      <w:pPr>
        <w:tabs>
          <w:tab w:val="left" w:pos="5385"/>
        </w:tabs>
        <w:spacing w:after="0" w:line="240" w:lineRule="auto"/>
        <w:ind w:left="0" w:right="0" w:firstLine="0"/>
        <w:jc w:val="left"/>
        <w:rPr>
          <w:rFonts w:eastAsiaTheme="minorHAnsi"/>
          <w:color w:val="auto"/>
          <w:szCs w:val="28"/>
          <w:lang w:eastAsia="en-US"/>
        </w:rPr>
      </w:pPr>
      <w:r w:rsidRPr="00C54058">
        <w:rPr>
          <w:rFonts w:eastAsiaTheme="minorHAnsi"/>
          <w:color w:val="auto"/>
          <w:szCs w:val="28"/>
          <w:lang w:eastAsia="en-US"/>
        </w:rPr>
        <w:t>Председатель первичной</w:t>
      </w:r>
      <w:r w:rsidR="0038612F">
        <w:rPr>
          <w:rFonts w:eastAsiaTheme="minorHAnsi"/>
          <w:color w:val="auto"/>
          <w:szCs w:val="28"/>
          <w:lang w:eastAsia="en-US"/>
        </w:rPr>
        <w:t xml:space="preserve">                              </w:t>
      </w:r>
      <w:r>
        <w:rPr>
          <w:rFonts w:eastAsiaTheme="minorHAnsi"/>
          <w:color w:val="auto"/>
          <w:szCs w:val="28"/>
          <w:lang w:eastAsia="en-US"/>
        </w:rPr>
        <w:t>Протокол № ___ от _________</w:t>
      </w:r>
    </w:p>
    <w:p w:rsidR="00C54058" w:rsidRDefault="00C54058" w:rsidP="00C54058">
      <w:pPr>
        <w:tabs>
          <w:tab w:val="left" w:pos="5445"/>
        </w:tabs>
        <w:spacing w:after="0" w:line="240" w:lineRule="auto"/>
        <w:ind w:left="0" w:right="0" w:firstLine="0"/>
        <w:jc w:val="left"/>
        <w:rPr>
          <w:rFonts w:eastAsiaTheme="minorHAnsi"/>
          <w:color w:val="auto"/>
          <w:szCs w:val="28"/>
          <w:lang w:eastAsia="en-US"/>
        </w:rPr>
      </w:pPr>
      <w:r w:rsidRPr="00C54058">
        <w:rPr>
          <w:rFonts w:eastAsiaTheme="minorHAnsi"/>
          <w:color w:val="auto"/>
          <w:szCs w:val="28"/>
          <w:lang w:eastAsia="en-US"/>
        </w:rPr>
        <w:t>профсоюзной организаци</w:t>
      </w:r>
      <w:r>
        <w:rPr>
          <w:rFonts w:eastAsiaTheme="minorHAnsi"/>
          <w:color w:val="auto"/>
          <w:szCs w:val="28"/>
          <w:lang w:eastAsia="en-US"/>
        </w:rPr>
        <w:t>и</w:t>
      </w:r>
    </w:p>
    <w:p w:rsidR="00C54058" w:rsidRPr="00C54058" w:rsidRDefault="00C54058" w:rsidP="00C54058">
      <w:pPr>
        <w:tabs>
          <w:tab w:val="left" w:pos="5445"/>
        </w:tabs>
        <w:spacing w:after="0" w:line="240" w:lineRule="auto"/>
        <w:ind w:left="0" w:right="0" w:firstLine="0"/>
        <w:jc w:val="left"/>
        <w:rPr>
          <w:rFonts w:asciiTheme="minorHAnsi" w:eastAsiaTheme="minorHAnsi" w:hAnsiTheme="minorHAnsi" w:cstheme="minorBidi"/>
          <w:color w:val="auto"/>
          <w:szCs w:val="28"/>
          <w:lang w:eastAsia="en-US"/>
        </w:rPr>
      </w:pPr>
      <w:r w:rsidRPr="00C54058">
        <w:rPr>
          <w:rFonts w:eastAsiaTheme="minorHAnsi"/>
          <w:color w:val="auto"/>
          <w:sz w:val="22"/>
          <w:lang w:eastAsia="en-US"/>
        </w:rPr>
        <w:t xml:space="preserve"> _________________ </w:t>
      </w:r>
      <w:r w:rsidRPr="00C54058">
        <w:rPr>
          <w:rFonts w:eastAsiaTheme="minorHAnsi"/>
          <w:color w:val="auto"/>
          <w:szCs w:val="28"/>
          <w:lang w:eastAsia="en-US"/>
        </w:rPr>
        <w:t xml:space="preserve">А.М. </w:t>
      </w:r>
      <w:proofErr w:type="spellStart"/>
      <w:r w:rsidRPr="00C54058">
        <w:rPr>
          <w:rFonts w:eastAsiaTheme="minorHAnsi"/>
          <w:color w:val="auto"/>
          <w:szCs w:val="28"/>
          <w:lang w:eastAsia="en-US"/>
        </w:rPr>
        <w:t>Абдеева</w:t>
      </w:r>
      <w:proofErr w:type="spellEnd"/>
    </w:p>
    <w:p w:rsidR="00C54058" w:rsidRPr="00C54058" w:rsidRDefault="00C54058" w:rsidP="00C54058">
      <w:pPr>
        <w:tabs>
          <w:tab w:val="left" w:pos="5445"/>
        </w:tabs>
        <w:spacing w:after="0" w:line="240" w:lineRule="auto"/>
        <w:ind w:left="0" w:right="0" w:firstLine="0"/>
        <w:jc w:val="left"/>
        <w:rPr>
          <w:rFonts w:eastAsiaTheme="minorHAnsi"/>
          <w:color w:val="auto"/>
          <w:sz w:val="22"/>
          <w:lang w:eastAsia="en-US"/>
        </w:rPr>
      </w:pPr>
      <w:r w:rsidRPr="00C54058">
        <w:rPr>
          <w:rFonts w:eastAsiaTheme="minorHAnsi"/>
          <w:color w:val="auto"/>
          <w:szCs w:val="28"/>
          <w:lang w:eastAsia="en-US"/>
        </w:rPr>
        <w:t xml:space="preserve">                                                                            </w:t>
      </w:r>
    </w:p>
    <w:p w:rsidR="00C54058" w:rsidRPr="00C54058" w:rsidRDefault="00C54058" w:rsidP="00C54058">
      <w:pPr>
        <w:spacing w:after="0" w:line="240" w:lineRule="auto"/>
        <w:ind w:left="0" w:right="0" w:firstLine="0"/>
        <w:jc w:val="left"/>
        <w:rPr>
          <w:rFonts w:eastAsiaTheme="minorHAnsi"/>
          <w:color w:val="auto"/>
          <w:sz w:val="22"/>
          <w:lang w:eastAsia="en-US"/>
        </w:rPr>
      </w:pPr>
      <w:r w:rsidRPr="00C54058">
        <w:rPr>
          <w:rFonts w:eastAsiaTheme="minorHAnsi"/>
          <w:color w:val="auto"/>
          <w:szCs w:val="28"/>
          <w:lang w:eastAsia="en-US"/>
        </w:rPr>
        <w:t xml:space="preserve">                                                                            </w:t>
      </w:r>
    </w:p>
    <w:p w:rsidR="00C54058" w:rsidRPr="00C54058" w:rsidRDefault="00C54058" w:rsidP="00C54058">
      <w:pPr>
        <w:tabs>
          <w:tab w:val="left" w:pos="5445"/>
        </w:tabs>
        <w:spacing w:after="0" w:line="240" w:lineRule="auto"/>
        <w:ind w:left="0" w:right="0" w:firstLine="0"/>
        <w:jc w:val="left"/>
        <w:rPr>
          <w:rFonts w:eastAsiaTheme="minorHAnsi"/>
          <w:color w:val="auto"/>
          <w:sz w:val="22"/>
          <w:lang w:eastAsia="en-US"/>
        </w:rPr>
      </w:pPr>
      <w:r w:rsidRPr="00C54058">
        <w:rPr>
          <w:rFonts w:eastAsiaTheme="minorHAnsi"/>
          <w:color w:val="auto"/>
          <w:szCs w:val="28"/>
          <w:lang w:eastAsia="en-US"/>
        </w:rPr>
        <w:t xml:space="preserve">                                                                            </w:t>
      </w:r>
    </w:p>
    <w:p w:rsidR="00C54058" w:rsidRPr="00C54058" w:rsidRDefault="00C54058" w:rsidP="00C54058">
      <w:pPr>
        <w:spacing w:after="200" w:line="276" w:lineRule="auto"/>
        <w:ind w:left="0" w:right="0" w:firstLine="0"/>
        <w:jc w:val="left"/>
        <w:rPr>
          <w:rFonts w:eastAsiaTheme="minorHAnsi"/>
          <w:color w:val="auto"/>
          <w:sz w:val="22"/>
          <w:lang w:eastAsia="en-US"/>
        </w:rPr>
      </w:pPr>
    </w:p>
    <w:p w:rsidR="00C54058" w:rsidRDefault="00C54058" w:rsidP="00C54058">
      <w:pPr>
        <w:spacing w:after="200" w:line="276" w:lineRule="auto"/>
        <w:ind w:left="0" w:right="0" w:firstLine="0"/>
        <w:jc w:val="left"/>
        <w:rPr>
          <w:rFonts w:eastAsiaTheme="minorHAnsi"/>
          <w:color w:val="auto"/>
          <w:sz w:val="22"/>
          <w:lang w:eastAsia="en-US"/>
        </w:rPr>
      </w:pPr>
      <w:r>
        <w:rPr>
          <w:rFonts w:eastAsiaTheme="minorHAnsi"/>
          <w:color w:val="auto"/>
          <w:sz w:val="22"/>
          <w:lang w:eastAsia="en-US"/>
        </w:rPr>
        <w:t>\</w:t>
      </w:r>
    </w:p>
    <w:p w:rsidR="00C54058" w:rsidRDefault="00C54058" w:rsidP="00C54058">
      <w:pPr>
        <w:spacing w:after="200" w:line="276" w:lineRule="auto"/>
        <w:ind w:left="0" w:right="0" w:firstLine="0"/>
        <w:jc w:val="left"/>
        <w:rPr>
          <w:rFonts w:eastAsiaTheme="minorHAnsi"/>
          <w:color w:val="auto"/>
          <w:sz w:val="22"/>
          <w:lang w:eastAsia="en-US"/>
        </w:rPr>
      </w:pPr>
    </w:p>
    <w:p w:rsidR="00C54058" w:rsidRPr="00C54058" w:rsidRDefault="00C54058" w:rsidP="00C54058">
      <w:pPr>
        <w:spacing w:after="200" w:line="276" w:lineRule="auto"/>
        <w:ind w:left="0" w:right="0" w:firstLine="0"/>
        <w:jc w:val="left"/>
        <w:rPr>
          <w:rFonts w:asciiTheme="minorHAnsi" w:eastAsiaTheme="minorHAnsi" w:hAnsiTheme="minorHAnsi" w:cstheme="minorBidi"/>
          <w:color w:val="auto"/>
          <w:sz w:val="22"/>
          <w:lang w:eastAsia="en-US"/>
        </w:rPr>
      </w:pPr>
    </w:p>
    <w:p w:rsidR="00C54058" w:rsidRPr="00C54058" w:rsidRDefault="00C54058" w:rsidP="00C54058">
      <w:pPr>
        <w:spacing w:after="200" w:line="276" w:lineRule="auto"/>
        <w:ind w:left="0" w:right="0" w:firstLine="0"/>
        <w:jc w:val="center"/>
        <w:rPr>
          <w:rFonts w:asciiTheme="minorHAnsi" w:eastAsiaTheme="minorHAnsi" w:hAnsiTheme="minorHAnsi" w:cstheme="minorBidi"/>
          <w:color w:val="auto"/>
          <w:sz w:val="32"/>
          <w:szCs w:val="32"/>
          <w:lang w:eastAsia="en-US"/>
        </w:rPr>
      </w:pPr>
      <w:r w:rsidRPr="00C54058">
        <w:rPr>
          <w:rFonts w:asciiTheme="minorHAnsi" w:eastAsiaTheme="minorHAnsi" w:hAnsiTheme="minorHAnsi" w:cstheme="minorBidi"/>
          <w:color w:val="auto"/>
          <w:sz w:val="32"/>
          <w:szCs w:val="32"/>
          <w:lang w:eastAsia="en-US"/>
        </w:rPr>
        <w:t>Уфа, 2016</w:t>
      </w:r>
    </w:p>
    <w:p w:rsidR="001442B3" w:rsidRDefault="001442B3">
      <w:pPr>
        <w:sectPr w:rsidR="001442B3" w:rsidSect="00C54058">
          <w:pgSz w:w="11904" w:h="16838"/>
          <w:pgMar w:top="1133" w:right="1440" w:bottom="993" w:left="1440" w:header="720" w:footer="720" w:gutter="0"/>
          <w:cols w:space="720"/>
        </w:sectPr>
      </w:pPr>
    </w:p>
    <w:p w:rsidR="001442B3" w:rsidRDefault="002C2545">
      <w:pPr>
        <w:pStyle w:val="1"/>
        <w:tabs>
          <w:tab w:val="center" w:pos="3430"/>
          <w:tab w:val="center" w:pos="5169"/>
        </w:tabs>
        <w:ind w:left="0" w:firstLine="0"/>
        <w:jc w:val="left"/>
      </w:pPr>
      <w:r>
        <w:rPr>
          <w:rFonts w:ascii="Calibri" w:eastAsia="Calibri" w:hAnsi="Calibri" w:cs="Calibri"/>
          <w:b w:val="0"/>
          <w:sz w:val="22"/>
        </w:rPr>
        <w:lastRenderedPageBreak/>
        <w:tab/>
      </w:r>
      <w:r>
        <w:t xml:space="preserve">1. </w:t>
      </w:r>
      <w:r>
        <w:tab/>
        <w:t>Общее положение</w:t>
      </w:r>
    </w:p>
    <w:p w:rsidR="001442B3" w:rsidRDefault="002C2545">
      <w:pPr>
        <w:spacing w:after="0"/>
        <w:ind w:left="-15" w:right="0" w:firstLine="720"/>
      </w:pPr>
      <w:r>
        <w:t>1.1 Настоящее Положение о комиссии</w:t>
      </w:r>
      <w:r w:rsidR="00776E83">
        <w:t xml:space="preserve"> </w:t>
      </w:r>
      <w:r>
        <w:t xml:space="preserve"> по охране труда (далее - Положение) разработано в соответствии со статьей 218 Трудового кодекса Российской Федерации с целью организации совместных действий работодателя, работников, выборного органа первичной профсоюзной организации (далее – профком) по обеспечению требований охраны труда, предупреждению производственного травматизма и профессиональных заболеваний, сохранению здоровья работников Муниципального бюджетного образовательного учреждения дополнительного образования «</w:t>
      </w:r>
      <w:r w:rsidR="006A6E70">
        <w:t xml:space="preserve">Центр детского </w:t>
      </w:r>
      <w:r>
        <w:t xml:space="preserve"> творчества «</w:t>
      </w:r>
      <w:proofErr w:type="spellStart"/>
      <w:r w:rsidR="002666D2">
        <w:t>Сулпан</w:t>
      </w:r>
      <w:proofErr w:type="spellEnd"/>
      <w:r>
        <w:t>» городского округа город Уфа Республики Башкортостан (далее – Учреждение).</w:t>
      </w:r>
    </w:p>
    <w:p w:rsidR="001442B3" w:rsidRDefault="002C2545">
      <w:pPr>
        <w:spacing w:after="0"/>
        <w:ind w:left="-15" w:right="0" w:firstLine="720"/>
      </w:pPr>
      <w:r>
        <w:t>1.2 Настоящее Положение утверждено приказом директора Учреждения с учетом мнения профкома работников Учреждения на основе Типового положения о комитете (комиссии) по охране труда, утвержденного приказом Минтруда России от 24.06.2014 N 412</w:t>
      </w:r>
      <w:proofErr w:type="gramStart"/>
      <w:r>
        <w:t>н,с</w:t>
      </w:r>
      <w:proofErr w:type="gramEnd"/>
      <w:r>
        <w:t xml:space="preserve"> учетом специфики деятельности Учреждения.</w:t>
      </w:r>
    </w:p>
    <w:p w:rsidR="001442B3" w:rsidRDefault="002C2545">
      <w:pPr>
        <w:spacing w:after="0"/>
        <w:ind w:left="-15" w:right="0" w:firstLine="720"/>
      </w:pPr>
      <w:r>
        <w:t xml:space="preserve">1.3 </w:t>
      </w:r>
      <w:bookmarkStart w:id="1" w:name="_Hlk2593675"/>
      <w:r w:rsidR="002666D2">
        <w:t>К</w:t>
      </w:r>
      <w:r>
        <w:t>омиссия</w:t>
      </w:r>
      <w:bookmarkEnd w:id="1"/>
      <w:r>
        <w:t xml:space="preserve"> по охране труда (далее - Ком</w:t>
      </w:r>
      <w:r w:rsidR="002666D2">
        <w:t>иссия</w:t>
      </w:r>
      <w:r>
        <w:t>) является составной частью системы управления охраной труда в Учреждении, а также одной из форм участия работников в управлении охраной труда. Работа Ком</w:t>
      </w:r>
      <w:r w:rsidR="002666D2">
        <w:t>иссии</w:t>
      </w:r>
      <w:r>
        <w:t xml:space="preserve"> строится на принципах социального партнерства.</w:t>
      </w:r>
    </w:p>
    <w:p w:rsidR="001442B3" w:rsidRDefault="002C2545">
      <w:pPr>
        <w:spacing w:after="0"/>
        <w:ind w:left="-15" w:right="0" w:firstLine="720"/>
      </w:pPr>
      <w:r>
        <w:t xml:space="preserve">1.4 </w:t>
      </w:r>
      <w:r w:rsidR="002666D2">
        <w:t xml:space="preserve">Комиссия </w:t>
      </w:r>
      <w:r>
        <w:t>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Республики Башкортостан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Учреждения.</w:t>
      </w:r>
    </w:p>
    <w:p w:rsidR="001442B3" w:rsidRDefault="002C2545">
      <w:pPr>
        <w:ind w:left="-15" w:right="0" w:firstLine="720"/>
      </w:pPr>
      <w:r>
        <w:t xml:space="preserve">1.5 </w:t>
      </w:r>
      <w:r w:rsidR="002666D2">
        <w:t>Комиссия</w:t>
      </w:r>
      <w:r>
        <w:t xml:space="preserve"> взаимодействует с органом исполнительной власти Республики Башкортостан в области охраны труда, органами государственного надзора (контроля) за соблюдением трудового законодательства Республики Башкортостан, другими органами государственного надзора (контроля), а также с технической инспекцией труда профсоюзов.</w:t>
      </w:r>
    </w:p>
    <w:p w:rsidR="002666D2" w:rsidRDefault="002C2545" w:rsidP="002666D2">
      <w:pPr>
        <w:pStyle w:val="1"/>
        <w:tabs>
          <w:tab w:val="center" w:pos="2837"/>
          <w:tab w:val="center" w:pos="5170"/>
        </w:tabs>
        <w:ind w:left="0" w:firstLine="0"/>
        <w:jc w:val="left"/>
      </w:pPr>
      <w:r>
        <w:rPr>
          <w:rFonts w:ascii="Calibri" w:eastAsia="Calibri" w:hAnsi="Calibri" w:cs="Calibri"/>
          <w:b w:val="0"/>
          <w:sz w:val="22"/>
        </w:rPr>
        <w:tab/>
      </w:r>
      <w:r>
        <w:t xml:space="preserve">2. </w:t>
      </w:r>
      <w:r>
        <w:tab/>
        <w:t xml:space="preserve">Задачи, функции </w:t>
      </w:r>
      <w:r w:rsidR="002666D2">
        <w:t xml:space="preserve">Комиссии </w:t>
      </w:r>
    </w:p>
    <w:p w:rsidR="001442B3" w:rsidRDefault="002C2545" w:rsidP="002666D2">
      <w:pPr>
        <w:pStyle w:val="1"/>
        <w:tabs>
          <w:tab w:val="center" w:pos="2837"/>
          <w:tab w:val="center" w:pos="5170"/>
        </w:tabs>
        <w:spacing w:after="0"/>
        <w:ind w:left="0" w:firstLine="0"/>
        <w:jc w:val="left"/>
      </w:pPr>
      <w:r>
        <w:t xml:space="preserve">2.1 </w:t>
      </w:r>
      <w:r>
        <w:tab/>
        <w:t xml:space="preserve">Задачами </w:t>
      </w:r>
      <w:r w:rsidR="002666D2">
        <w:t>Комиссии</w:t>
      </w:r>
      <w:r>
        <w:t xml:space="preserve"> являются:</w:t>
      </w:r>
    </w:p>
    <w:p w:rsidR="001442B3" w:rsidRDefault="002C2545" w:rsidP="002666D2">
      <w:pPr>
        <w:spacing w:after="0"/>
        <w:ind w:left="-5" w:right="0"/>
      </w:pPr>
      <w:r>
        <w:t xml:space="preserve">а) разработка, на основе предложений членов </w:t>
      </w:r>
      <w:r w:rsidR="002666D2">
        <w:t>Комиссии</w:t>
      </w:r>
      <w:r>
        <w:t>, программы совместных действий Учреждения и профкома работников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1442B3" w:rsidRDefault="002C2545" w:rsidP="00EB755B">
      <w:pPr>
        <w:spacing w:after="0"/>
        <w:ind w:left="-5" w:right="0"/>
      </w:pPr>
      <w:r>
        <w:t xml:space="preserve">б) организация проверок состояния условий и охраны труда на рабочих местах, подготовка по их результатам, а также на основе анализа причин </w:t>
      </w:r>
      <w:r>
        <w:lastRenderedPageBreak/>
        <w:t>производственного травматизма и профессиональной заболеваемости предложений работодателю по улучшению условий и охраны труда;</w:t>
      </w:r>
    </w:p>
    <w:p w:rsidR="001442B3" w:rsidRDefault="002C2545" w:rsidP="00EB755B">
      <w:pPr>
        <w:spacing w:after="0"/>
        <w:ind w:left="-5" w:right="0"/>
      </w:pPr>
      <w:r>
        <w:t>в) 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EB755B" w:rsidRDefault="00EB755B" w:rsidP="00EB755B">
      <w:pPr>
        <w:spacing w:after="0"/>
        <w:ind w:left="-5" w:right="0"/>
      </w:pPr>
    </w:p>
    <w:p w:rsidR="001442B3" w:rsidRDefault="002C2545" w:rsidP="002666D2">
      <w:pPr>
        <w:tabs>
          <w:tab w:val="center" w:pos="2645"/>
        </w:tabs>
        <w:spacing w:after="0"/>
        <w:ind w:left="-15" w:right="0" w:firstLine="0"/>
        <w:jc w:val="left"/>
      </w:pPr>
      <w:r>
        <w:t xml:space="preserve">2.2 </w:t>
      </w:r>
      <w:r>
        <w:tab/>
        <w:t xml:space="preserve">Функциями </w:t>
      </w:r>
      <w:r w:rsidR="002666D2">
        <w:t>Комиссии</w:t>
      </w:r>
      <w:r>
        <w:t xml:space="preserve"> являются:</w:t>
      </w:r>
    </w:p>
    <w:p w:rsidR="001442B3" w:rsidRDefault="002C2545" w:rsidP="002666D2">
      <w:pPr>
        <w:spacing w:after="0"/>
        <w:ind w:left="-5" w:right="0"/>
      </w:pPr>
      <w:r>
        <w:t>а) рассмотрение предложений работодателя, работников, профкома работников с целью выработки рекомендаций по улучшению условий и охраны труда;</w:t>
      </w:r>
    </w:p>
    <w:p w:rsidR="001442B3" w:rsidRDefault="002C2545" w:rsidP="002666D2">
      <w:pPr>
        <w:spacing w:after="0"/>
        <w:ind w:left="-5" w:right="0"/>
      </w:pPr>
      <w: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порядке инструктажей по охране труда;</w:t>
      </w:r>
    </w:p>
    <w:p w:rsidR="001442B3" w:rsidRDefault="002C2545" w:rsidP="002666D2">
      <w:pPr>
        <w:spacing w:after="0"/>
        <w:ind w:left="-5" w:right="0"/>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1442B3" w:rsidRDefault="002C2545" w:rsidP="002666D2">
      <w:pPr>
        <w:spacing w:after="0"/>
        <w:ind w:left="-5" w:right="0"/>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1442B3" w:rsidRDefault="002C2545" w:rsidP="002666D2">
      <w:pPr>
        <w:spacing w:after="0"/>
        <w:ind w:left="-5" w:right="0"/>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1442B3" w:rsidRDefault="002C2545" w:rsidP="002666D2">
      <w:pPr>
        <w:spacing w:after="0"/>
        <w:ind w:left="-5" w:right="0"/>
      </w:pPr>
      <w: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контроль за обеспечением ими работников, правильностью их применения, организацией их хранения, стирки, чистки, ремонта, дезинфекции и обеззараживания;</w:t>
      </w:r>
    </w:p>
    <w:p w:rsidR="001442B3" w:rsidRDefault="002C2545" w:rsidP="002666D2">
      <w:pPr>
        <w:spacing w:after="0"/>
        <w:ind w:left="-5" w:right="0"/>
      </w:pPr>
      <w:r>
        <w:t>ж) организация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1442B3" w:rsidRDefault="002C2545" w:rsidP="002666D2">
      <w:pPr>
        <w:spacing w:after="0"/>
        <w:ind w:left="-5" w:right="0"/>
      </w:pPr>
      <w:r>
        <w:t>з) рассмотрение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1442B3" w:rsidRDefault="002C2545" w:rsidP="002666D2">
      <w:pPr>
        <w:spacing w:after="0"/>
        <w:ind w:left="-5" w:right="0"/>
      </w:pPr>
      <w:r>
        <w:t xml:space="preserve">и) подготовка и представление работодателю предложений по совершенствованию организации работ с целью обеспечения охраны труда и </w:t>
      </w:r>
      <w:r>
        <w:lastRenderedPageBreak/>
        <w:t>сохранения здоровья работников, созданию системы поощрения работников, соблюдающих требования охраны труда;</w:t>
      </w:r>
    </w:p>
    <w:p w:rsidR="001442B3" w:rsidRDefault="002C2545" w:rsidP="002666D2">
      <w:pPr>
        <w:spacing w:after="0"/>
        <w:ind w:left="-5" w:right="0"/>
      </w:pPr>
      <w:r>
        <w:t>к) подготовка и представление работодателю и профкому предложений по разработке проектов локальных нормативных актов по охране труда, участие в разработке и рассмотрении указанных проектов.</w:t>
      </w:r>
    </w:p>
    <w:p w:rsidR="002666D2" w:rsidRDefault="002666D2" w:rsidP="002666D2">
      <w:pPr>
        <w:spacing w:after="0"/>
        <w:ind w:left="-5" w:right="0"/>
      </w:pPr>
    </w:p>
    <w:p w:rsidR="002666D2" w:rsidRDefault="002C2545" w:rsidP="002666D2">
      <w:pPr>
        <w:pStyle w:val="1"/>
        <w:tabs>
          <w:tab w:val="center" w:pos="3518"/>
          <w:tab w:val="center" w:pos="5168"/>
        </w:tabs>
        <w:spacing w:after="0"/>
        <w:ind w:left="0" w:firstLine="0"/>
        <w:jc w:val="left"/>
      </w:pPr>
      <w:r>
        <w:rPr>
          <w:rFonts w:ascii="Calibri" w:eastAsia="Calibri" w:hAnsi="Calibri" w:cs="Calibri"/>
          <w:b w:val="0"/>
          <w:sz w:val="22"/>
        </w:rPr>
        <w:tab/>
      </w:r>
      <w:r>
        <w:t xml:space="preserve">3. </w:t>
      </w:r>
      <w:r>
        <w:tab/>
        <w:t xml:space="preserve">Права </w:t>
      </w:r>
      <w:r w:rsidR="002666D2">
        <w:t xml:space="preserve">Комиссии </w:t>
      </w:r>
    </w:p>
    <w:p w:rsidR="001442B3" w:rsidRDefault="002C2545" w:rsidP="002666D2">
      <w:pPr>
        <w:pStyle w:val="1"/>
        <w:tabs>
          <w:tab w:val="center" w:pos="3518"/>
          <w:tab w:val="center" w:pos="5168"/>
        </w:tabs>
        <w:spacing w:after="0"/>
        <w:ind w:left="0" w:firstLine="0"/>
        <w:jc w:val="left"/>
      </w:pPr>
      <w:r>
        <w:t xml:space="preserve">3.1 </w:t>
      </w:r>
      <w:r>
        <w:tab/>
        <w:t xml:space="preserve">Для осуществления возложенных функций </w:t>
      </w:r>
      <w:r w:rsidR="002666D2">
        <w:t>Комиссия</w:t>
      </w:r>
      <w:r>
        <w:t xml:space="preserve"> вправе:</w:t>
      </w:r>
    </w:p>
    <w:p w:rsidR="001442B3" w:rsidRDefault="002C2545" w:rsidP="002666D2">
      <w:pPr>
        <w:spacing w:after="0"/>
        <w:ind w:left="-5" w:right="0"/>
      </w:pPr>
      <w:r>
        <w:t>а) информировать работодателя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1442B3" w:rsidRDefault="002C2545" w:rsidP="002666D2">
      <w:pPr>
        <w:spacing w:after="0"/>
        <w:ind w:left="-5" w:right="0"/>
      </w:pPr>
      <w:r>
        <w:t xml:space="preserve">б) заслушивать на заседаниях </w:t>
      </w:r>
      <w:r w:rsidR="002666D2">
        <w:t>Комиссии</w:t>
      </w:r>
      <w: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1442B3" w:rsidRDefault="002C2545" w:rsidP="002666D2">
      <w:pPr>
        <w:spacing w:after="0"/>
        <w:ind w:left="-5" w:right="0"/>
      </w:pPr>
      <w:r>
        <w:t xml:space="preserve">в) заслушивать на заседаниях </w:t>
      </w:r>
      <w:r w:rsidR="002666D2">
        <w:t>Комиссии</w:t>
      </w:r>
      <w: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1442B3" w:rsidRDefault="002C2545" w:rsidP="002666D2">
      <w:pPr>
        <w:spacing w:after="0"/>
        <w:ind w:left="-5" w:right="0"/>
      </w:pPr>
      <w:r>
        <w:t>г) участвовать в подготовке предложений к разделу коллективного договора (соглашения) по охране труда по вопросам, находящимся в компетенции</w:t>
      </w:r>
    </w:p>
    <w:p w:rsidR="001442B3" w:rsidRDefault="002C2545" w:rsidP="002666D2">
      <w:pPr>
        <w:spacing w:after="0"/>
        <w:ind w:left="-5" w:right="0"/>
      </w:pPr>
      <w:r>
        <w:t>Комитета;</w:t>
      </w:r>
    </w:p>
    <w:p w:rsidR="001442B3" w:rsidRDefault="002C2545">
      <w:pPr>
        <w:ind w:left="-5" w:right="0"/>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1442B3" w:rsidRDefault="002C2545">
      <w:pPr>
        <w:ind w:left="-5" w:right="0"/>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1442B3" w:rsidRDefault="002C2545" w:rsidP="002666D2">
      <w:pPr>
        <w:pStyle w:val="1"/>
        <w:tabs>
          <w:tab w:val="center" w:pos="3473"/>
          <w:tab w:val="center" w:pos="5169"/>
        </w:tabs>
        <w:spacing w:after="0"/>
        <w:ind w:left="0" w:firstLine="0"/>
        <w:jc w:val="left"/>
      </w:pPr>
      <w:r>
        <w:rPr>
          <w:rFonts w:ascii="Calibri" w:eastAsia="Calibri" w:hAnsi="Calibri" w:cs="Calibri"/>
          <w:b w:val="0"/>
          <w:sz w:val="22"/>
        </w:rPr>
        <w:tab/>
      </w:r>
      <w:r>
        <w:t xml:space="preserve">4. </w:t>
      </w:r>
      <w:r>
        <w:tab/>
        <w:t>Состав Ком</w:t>
      </w:r>
      <w:r w:rsidR="002666D2">
        <w:t>иссии</w:t>
      </w:r>
    </w:p>
    <w:p w:rsidR="001442B3" w:rsidRDefault="002C2545" w:rsidP="002666D2">
      <w:pPr>
        <w:spacing w:after="0"/>
        <w:ind w:left="-5" w:right="0"/>
      </w:pPr>
      <w:r>
        <w:t xml:space="preserve">4.1 </w:t>
      </w:r>
      <w:r w:rsidR="002666D2">
        <w:t xml:space="preserve">Комиссия </w:t>
      </w:r>
      <w:r>
        <w:t>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1442B3" w:rsidRDefault="002C2545" w:rsidP="002666D2">
      <w:pPr>
        <w:spacing w:after="0"/>
        <w:ind w:left="-5" w:right="0"/>
      </w:pPr>
      <w:r>
        <w:t>4.2 Численность членов Коми</w:t>
      </w:r>
      <w:r w:rsidR="002666D2">
        <w:t>ссии</w:t>
      </w:r>
      <w:r>
        <w:t xml:space="preserve">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1442B3" w:rsidRDefault="002C2545">
      <w:pPr>
        <w:ind w:left="-5" w:right="0"/>
      </w:pPr>
      <w:r>
        <w:lastRenderedPageBreak/>
        <w:t>4.3 Выдвижение в Коми</w:t>
      </w:r>
      <w:r w:rsidR="002666D2">
        <w:t>ссию</w:t>
      </w:r>
      <w:r>
        <w:t xml:space="preserve">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w:t>
      </w:r>
      <w:r w:rsidR="002666D2">
        <w:t>ссии</w:t>
      </w:r>
      <w:r>
        <w:t xml:space="preserve"> утверждается приказом директора Учреждения.</w:t>
      </w:r>
    </w:p>
    <w:p w:rsidR="001442B3" w:rsidRDefault="002C2545">
      <w:pPr>
        <w:ind w:left="-5" w:right="0"/>
      </w:pPr>
      <w:r>
        <w:t>4.4 Коми</w:t>
      </w:r>
      <w:r w:rsidR="002666D2">
        <w:t>ссия</w:t>
      </w:r>
      <w:r>
        <w:t xml:space="preserve"> избирает из своего состава председателя, заместителей от каждой стороны социального партнерства и секретаря. Председателем Коми</w:t>
      </w:r>
      <w:r w:rsidR="002666D2">
        <w:t>ссии</w:t>
      </w:r>
      <w:r>
        <w:t>, как правило, является непосредственно работодатель,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специалист по охране труда.</w:t>
      </w:r>
    </w:p>
    <w:p w:rsidR="001442B3" w:rsidRDefault="002C2545">
      <w:pPr>
        <w:pStyle w:val="1"/>
        <w:tabs>
          <w:tab w:val="center" w:pos="2148"/>
          <w:tab w:val="center" w:pos="5162"/>
        </w:tabs>
        <w:ind w:left="0" w:firstLine="0"/>
        <w:jc w:val="left"/>
      </w:pPr>
      <w:r>
        <w:rPr>
          <w:rFonts w:ascii="Calibri" w:eastAsia="Calibri" w:hAnsi="Calibri" w:cs="Calibri"/>
          <w:b w:val="0"/>
          <w:sz w:val="22"/>
        </w:rPr>
        <w:tab/>
      </w:r>
      <w:r>
        <w:t>5</w:t>
      </w:r>
      <w:r>
        <w:tab/>
        <w:t>Организация деятельности Коми</w:t>
      </w:r>
      <w:r w:rsidR="002666D2">
        <w:t>ссии</w:t>
      </w:r>
    </w:p>
    <w:p w:rsidR="001442B3" w:rsidRDefault="002C2545" w:rsidP="002666D2">
      <w:pPr>
        <w:spacing w:after="0"/>
        <w:ind w:left="-5" w:right="0"/>
      </w:pPr>
      <w:r>
        <w:t>5.1 Коми</w:t>
      </w:r>
      <w:r w:rsidR="002666D2">
        <w:t>ссия</w:t>
      </w:r>
      <w:r>
        <w:t xml:space="preserve"> осуществляет свою деятельность в соответствии с разрабатываемыми им регламентом и планом работы, которые утверждаются председателем Коми</w:t>
      </w:r>
      <w:r w:rsidR="002666D2">
        <w:t>ссии</w:t>
      </w:r>
      <w:r>
        <w:t>.</w:t>
      </w:r>
    </w:p>
    <w:p w:rsidR="001442B3" w:rsidRDefault="002C2545" w:rsidP="002666D2">
      <w:pPr>
        <w:spacing w:after="0"/>
        <w:ind w:left="-5" w:right="0"/>
      </w:pPr>
      <w:r>
        <w:t>5.2 Члены Коми</w:t>
      </w:r>
      <w:r w:rsidR="002666D2">
        <w:t>ссии</w:t>
      </w:r>
      <w:r>
        <w:t xml:space="preserve"> должны проходить в установленном порядке обучение по охране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1442B3" w:rsidRDefault="002C2545" w:rsidP="002666D2">
      <w:pPr>
        <w:spacing w:after="0"/>
        <w:ind w:left="-5" w:right="0"/>
      </w:pPr>
      <w:r>
        <w:t>5.3 Члены Коми</w:t>
      </w:r>
      <w:r w:rsidR="002666D2">
        <w:t>ссии</w:t>
      </w:r>
      <w:r>
        <w:t xml:space="preserve"> отчитываются не реже одного раза в год перед выборным органом первичной профсоюзной организации о проделанной ими в Коми</w:t>
      </w:r>
      <w:r w:rsidR="002666D2">
        <w:t>ссии</w:t>
      </w:r>
      <w:r>
        <w:t xml:space="preserve"> работе. Выборный орган первичной профсоюзной организации или Общее собрание работников вправе отзывать из состава Коми</w:t>
      </w:r>
      <w:r w:rsidR="002666D2">
        <w:t>ссии</w:t>
      </w:r>
      <w:r>
        <w:t xml:space="preserve">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w:t>
      </w:r>
      <w:r w:rsidR="002666D2">
        <w:t>ссии</w:t>
      </w:r>
      <w:r>
        <w:t xml:space="preserve"> и назначать вместо них новых представителей.</w:t>
      </w:r>
    </w:p>
    <w:p w:rsidR="001442B3" w:rsidRDefault="002C2545">
      <w:pPr>
        <w:ind w:left="-5" w:right="0"/>
      </w:pPr>
      <w:r>
        <w:t xml:space="preserve">5.4 Обеспечение деятельности </w:t>
      </w:r>
      <w:r w:rsidR="00EB755B">
        <w:t>Комиссии,</w:t>
      </w:r>
      <w:r>
        <w:t xml:space="preserve"> </w:t>
      </w:r>
      <w:r w:rsidR="00C94000">
        <w:t xml:space="preserve"> </w:t>
      </w:r>
      <w:r>
        <w:t>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w:t>
      </w:r>
    </w:p>
    <w:sectPr w:rsidR="001442B3">
      <w:pgSz w:w="11904" w:h="16838"/>
      <w:pgMar w:top="1139" w:right="1140" w:bottom="132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B3"/>
    <w:rsid w:val="001442B3"/>
    <w:rsid w:val="002666D2"/>
    <w:rsid w:val="002A72DB"/>
    <w:rsid w:val="002C2545"/>
    <w:rsid w:val="00362F44"/>
    <w:rsid w:val="0038612F"/>
    <w:rsid w:val="006A6E70"/>
    <w:rsid w:val="00776E83"/>
    <w:rsid w:val="00C54058"/>
    <w:rsid w:val="00C94000"/>
    <w:rsid w:val="00EB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A2E4"/>
  <w15:docId w15:val="{B39C6497-02C2-4CA6-9279-AD660E0D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71" w:line="249" w:lineRule="auto"/>
      <w:ind w:left="10" w:right="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57"/>
      <w:ind w:left="1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dc:creator>
  <cp:keywords/>
  <cp:lastModifiedBy>Салахова</cp:lastModifiedBy>
  <cp:revision>7</cp:revision>
  <dcterms:created xsi:type="dcterms:W3CDTF">2019-02-23T11:12:00Z</dcterms:created>
  <dcterms:modified xsi:type="dcterms:W3CDTF">2019-04-30T09:06:00Z</dcterms:modified>
</cp:coreProperties>
</file>