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C7" w:rsidRPr="004E28CC" w:rsidRDefault="00122CC7" w:rsidP="004E28CC">
      <w:pPr>
        <w:spacing w:after="0" w:line="256" w:lineRule="auto"/>
        <w:ind w:left="-307" w:right="-153"/>
        <w:jc w:val="center"/>
        <w:rPr>
          <w:rFonts w:eastAsia="Calibri"/>
          <w:b/>
          <w:noProof/>
          <w:color w:val="auto"/>
          <w:szCs w:val="28"/>
          <w:lang w:eastAsia="en-US"/>
        </w:rPr>
      </w:pPr>
      <w:r w:rsidRPr="004E28CC">
        <w:rPr>
          <w:rFonts w:eastAsia="Calibri"/>
          <w:b/>
          <w:noProof/>
          <w:color w:val="auto"/>
          <w:szCs w:val="28"/>
          <w:lang w:eastAsia="en-US"/>
        </w:rPr>
        <w:t>МУНИЦИПАЛЬНОЕ БЮДЖЕТНОЕ ОБРАЗОВАТЕЛЬНОЕ УЧРЕЖДЕНИЕ ДОПОЛНИТЕЛЬНОГО ОБРАЗОВАНИЯ</w:t>
      </w:r>
    </w:p>
    <w:p w:rsidR="00122CC7" w:rsidRPr="004E28CC" w:rsidRDefault="00122CC7" w:rsidP="004E28CC">
      <w:pPr>
        <w:spacing w:after="0" w:line="256" w:lineRule="auto"/>
        <w:ind w:left="-307" w:right="-153"/>
        <w:jc w:val="center"/>
        <w:rPr>
          <w:rFonts w:eastAsia="Calibri"/>
          <w:b/>
          <w:noProof/>
          <w:color w:val="auto"/>
          <w:szCs w:val="28"/>
          <w:lang w:eastAsia="en-US"/>
        </w:rPr>
      </w:pPr>
      <w:r w:rsidRPr="004E28CC">
        <w:rPr>
          <w:rFonts w:eastAsia="Calibri"/>
          <w:b/>
          <w:noProof/>
          <w:color w:val="auto"/>
          <w:szCs w:val="28"/>
          <w:lang w:eastAsia="en-US"/>
        </w:rPr>
        <w:t>ЦЕНТР ДЕТСКОГО ТВОРЧЕСТВА «СУЛПАН» ГОРОДСКОГО ОКРУГА ГОРОД УФА РЕСПУБЛИКИ БАШКОРТОСТАН</w:t>
      </w:r>
    </w:p>
    <w:p w:rsidR="00122CC7" w:rsidRPr="004E28CC" w:rsidRDefault="00122CC7" w:rsidP="004E28CC">
      <w:pPr>
        <w:spacing w:after="0" w:line="256" w:lineRule="auto"/>
        <w:ind w:left="5529" w:right="-153" w:hanging="567"/>
        <w:jc w:val="left"/>
        <w:rPr>
          <w:rFonts w:eastAsia="Calibri"/>
          <w:b/>
          <w:noProof/>
          <w:color w:val="auto"/>
          <w:szCs w:val="28"/>
          <w:lang w:eastAsia="en-US"/>
        </w:rPr>
      </w:pPr>
    </w:p>
    <w:p w:rsidR="00122CC7" w:rsidRPr="00122CC7" w:rsidRDefault="00122CC7" w:rsidP="00122CC7">
      <w:pPr>
        <w:spacing w:after="0" w:line="256" w:lineRule="auto"/>
        <w:ind w:left="5529" w:right="-485" w:hanging="567"/>
        <w:jc w:val="left"/>
        <w:rPr>
          <w:rFonts w:eastAsia="Calibri"/>
          <w:noProof/>
          <w:color w:val="auto"/>
          <w:szCs w:val="28"/>
          <w:lang w:eastAsia="en-US"/>
        </w:rPr>
      </w:pPr>
    </w:p>
    <w:p w:rsidR="00122CC7" w:rsidRPr="00193B59" w:rsidRDefault="00122CC7" w:rsidP="004E28CC">
      <w:pPr>
        <w:spacing w:after="0" w:line="256" w:lineRule="auto"/>
        <w:ind w:left="5529" w:right="-485" w:hanging="993"/>
        <w:jc w:val="left"/>
        <w:rPr>
          <w:rFonts w:eastAsia="Calibri"/>
          <w:noProof/>
          <w:color w:val="auto"/>
          <w:szCs w:val="28"/>
          <w:lang w:eastAsia="en-US"/>
        </w:rPr>
      </w:pPr>
      <w:r w:rsidRPr="00193B59">
        <w:rPr>
          <w:rFonts w:eastAsia="Calibri"/>
          <w:noProof/>
          <w:color w:val="auto"/>
          <w:szCs w:val="28"/>
          <w:lang w:eastAsia="en-US"/>
        </w:rPr>
        <w:t>Утверждено</w:t>
      </w:r>
    </w:p>
    <w:p w:rsidR="00122CC7" w:rsidRPr="00193B59" w:rsidRDefault="00122CC7" w:rsidP="004E28CC">
      <w:pPr>
        <w:spacing w:after="0" w:line="256" w:lineRule="auto"/>
        <w:ind w:left="5529" w:right="-485" w:hanging="993"/>
        <w:jc w:val="left"/>
        <w:rPr>
          <w:rFonts w:eastAsia="Calibri"/>
          <w:noProof/>
          <w:color w:val="auto"/>
          <w:szCs w:val="28"/>
          <w:lang w:eastAsia="en-US"/>
        </w:rPr>
      </w:pPr>
      <w:r w:rsidRPr="00193B59">
        <w:rPr>
          <w:rFonts w:eastAsia="Calibri"/>
          <w:noProof/>
          <w:color w:val="auto"/>
          <w:szCs w:val="28"/>
          <w:lang w:eastAsia="en-US"/>
        </w:rPr>
        <w:t>Педагогическим советом</w:t>
      </w:r>
    </w:p>
    <w:p w:rsidR="00122CC7" w:rsidRPr="00193B59" w:rsidRDefault="00122CC7" w:rsidP="004E28CC">
      <w:pPr>
        <w:spacing w:after="0" w:line="256" w:lineRule="auto"/>
        <w:ind w:left="5529" w:right="-485" w:hanging="993"/>
        <w:jc w:val="left"/>
        <w:rPr>
          <w:rFonts w:eastAsia="Calibri"/>
          <w:noProof/>
          <w:color w:val="auto"/>
          <w:szCs w:val="28"/>
          <w:lang w:eastAsia="en-US"/>
        </w:rPr>
      </w:pPr>
      <w:r w:rsidRPr="00193B59">
        <w:rPr>
          <w:rFonts w:eastAsia="Calibri"/>
          <w:noProof/>
          <w:color w:val="auto"/>
          <w:szCs w:val="28"/>
          <w:lang w:eastAsia="en-US"/>
        </w:rPr>
        <w:t xml:space="preserve">Протокол № ____ от </w:t>
      </w:r>
    </w:p>
    <w:p w:rsidR="00122CC7" w:rsidRPr="00193B59" w:rsidRDefault="00122CC7" w:rsidP="004E28CC">
      <w:pPr>
        <w:spacing w:after="0" w:line="256" w:lineRule="auto"/>
        <w:ind w:left="5529" w:right="-485" w:hanging="993"/>
        <w:jc w:val="left"/>
        <w:rPr>
          <w:rFonts w:eastAsia="Calibri"/>
          <w:noProof/>
          <w:color w:val="auto"/>
          <w:szCs w:val="28"/>
          <w:lang w:eastAsia="en-US"/>
        </w:rPr>
      </w:pPr>
      <w:r w:rsidRPr="00193B59">
        <w:rPr>
          <w:rFonts w:eastAsia="Calibri"/>
          <w:noProof/>
          <w:color w:val="auto"/>
          <w:szCs w:val="28"/>
          <w:lang w:eastAsia="en-US"/>
        </w:rPr>
        <w:t>«__»__________ 201__ года</w:t>
      </w:r>
    </w:p>
    <w:p w:rsidR="00122CC7" w:rsidRPr="00193B59" w:rsidRDefault="00122CC7" w:rsidP="004E28CC">
      <w:pPr>
        <w:spacing w:after="0" w:line="256" w:lineRule="auto"/>
        <w:ind w:left="5529" w:right="-485" w:hanging="993"/>
        <w:jc w:val="left"/>
        <w:rPr>
          <w:rFonts w:eastAsia="Calibri"/>
          <w:noProof/>
          <w:color w:val="auto"/>
          <w:szCs w:val="28"/>
          <w:lang w:eastAsia="en-US"/>
        </w:rPr>
      </w:pPr>
      <w:r w:rsidRPr="00193B59">
        <w:rPr>
          <w:rFonts w:eastAsia="Calibri"/>
          <w:noProof/>
          <w:color w:val="auto"/>
          <w:szCs w:val="28"/>
          <w:lang w:eastAsia="en-US"/>
        </w:rPr>
        <w:t>Председатель</w:t>
      </w:r>
    </w:p>
    <w:p w:rsidR="00122CC7" w:rsidRPr="00193B59" w:rsidRDefault="00122CC7" w:rsidP="004E28CC">
      <w:pPr>
        <w:spacing w:after="0" w:line="256" w:lineRule="auto"/>
        <w:ind w:left="5529" w:right="-485" w:hanging="993"/>
        <w:jc w:val="left"/>
        <w:rPr>
          <w:rFonts w:eastAsia="Calibri"/>
          <w:noProof/>
          <w:color w:val="auto"/>
          <w:szCs w:val="28"/>
          <w:lang w:eastAsia="en-US"/>
        </w:rPr>
      </w:pPr>
      <w:r w:rsidRPr="00193B59">
        <w:rPr>
          <w:rFonts w:eastAsia="Calibri"/>
          <w:noProof/>
          <w:color w:val="auto"/>
          <w:szCs w:val="28"/>
          <w:lang w:eastAsia="en-US"/>
        </w:rPr>
        <w:t>Педагогического совета,</w:t>
      </w:r>
    </w:p>
    <w:p w:rsidR="00122CC7" w:rsidRPr="00193B59" w:rsidRDefault="00122CC7" w:rsidP="004E28CC">
      <w:pPr>
        <w:spacing w:after="0" w:line="256" w:lineRule="auto"/>
        <w:ind w:left="5529" w:right="-485" w:hanging="993"/>
        <w:jc w:val="left"/>
        <w:rPr>
          <w:rFonts w:eastAsia="Calibri"/>
          <w:noProof/>
          <w:color w:val="auto"/>
          <w:szCs w:val="28"/>
          <w:lang w:eastAsia="en-US"/>
        </w:rPr>
      </w:pPr>
      <w:r w:rsidRPr="00193B59">
        <w:rPr>
          <w:rFonts w:eastAsia="Calibri"/>
          <w:noProof/>
          <w:color w:val="auto"/>
          <w:szCs w:val="28"/>
          <w:lang w:eastAsia="en-US"/>
        </w:rPr>
        <w:t xml:space="preserve">Директор___________ Н.Р. Зарипова  </w:t>
      </w:r>
    </w:p>
    <w:p w:rsidR="00122CC7" w:rsidRPr="00193B59" w:rsidRDefault="00122CC7" w:rsidP="004E28CC">
      <w:pPr>
        <w:spacing w:after="0" w:line="256" w:lineRule="auto"/>
        <w:ind w:left="5529" w:right="-485" w:hanging="993"/>
        <w:jc w:val="left"/>
        <w:rPr>
          <w:rFonts w:eastAsia="Calibri"/>
          <w:noProof/>
          <w:color w:val="auto"/>
          <w:szCs w:val="28"/>
          <w:lang w:eastAsia="en-US"/>
        </w:rPr>
      </w:pPr>
      <w:r w:rsidRPr="00193B59">
        <w:rPr>
          <w:rFonts w:eastAsia="Calibri"/>
          <w:noProof/>
          <w:color w:val="auto"/>
          <w:szCs w:val="28"/>
          <w:lang w:eastAsia="en-US"/>
        </w:rPr>
        <w:t>Приказ №____ от ____________ г.</w:t>
      </w:r>
    </w:p>
    <w:p w:rsidR="00122CC7" w:rsidRPr="00193B59" w:rsidRDefault="00122CC7" w:rsidP="00122CC7">
      <w:pPr>
        <w:spacing w:after="0" w:line="256" w:lineRule="auto"/>
        <w:ind w:left="-307" w:right="-485"/>
        <w:jc w:val="center"/>
        <w:rPr>
          <w:rFonts w:eastAsia="Calibri"/>
          <w:noProof/>
          <w:color w:val="auto"/>
          <w:szCs w:val="28"/>
          <w:lang w:eastAsia="en-US"/>
        </w:rPr>
      </w:pPr>
    </w:p>
    <w:p w:rsidR="00122CC7" w:rsidRPr="00C54058" w:rsidRDefault="00122CC7" w:rsidP="00122CC7">
      <w:pPr>
        <w:spacing w:after="0" w:line="256" w:lineRule="auto"/>
        <w:ind w:left="-307" w:right="-485"/>
        <w:jc w:val="center"/>
        <w:rPr>
          <w:rFonts w:eastAsia="Calibri"/>
          <w:noProof/>
          <w:color w:val="auto"/>
          <w:sz w:val="22"/>
          <w:lang w:eastAsia="en-US"/>
        </w:rPr>
      </w:pPr>
    </w:p>
    <w:p w:rsidR="00122CC7" w:rsidRPr="00C54058" w:rsidRDefault="00122CC7" w:rsidP="00122CC7">
      <w:pPr>
        <w:spacing w:after="0" w:line="256" w:lineRule="auto"/>
        <w:ind w:left="-307" w:right="-485"/>
        <w:jc w:val="center"/>
        <w:rPr>
          <w:rFonts w:eastAsia="Calibri"/>
          <w:noProof/>
          <w:color w:val="auto"/>
          <w:sz w:val="22"/>
          <w:lang w:eastAsia="en-US"/>
        </w:rPr>
      </w:pPr>
    </w:p>
    <w:p w:rsidR="00122CC7" w:rsidRPr="00122CC7" w:rsidRDefault="00122CC7" w:rsidP="00122CC7">
      <w:pPr>
        <w:spacing w:after="0" w:line="256" w:lineRule="auto"/>
        <w:ind w:left="0" w:right="-485"/>
        <w:jc w:val="left"/>
        <w:rPr>
          <w:rFonts w:eastAsia="Calibri"/>
          <w:noProof/>
          <w:color w:val="auto"/>
          <w:szCs w:val="28"/>
          <w:lang w:eastAsia="en-US"/>
        </w:rPr>
      </w:pPr>
      <w:r w:rsidRPr="00C54058">
        <w:rPr>
          <w:rFonts w:eastAsia="Calibri"/>
          <w:noProof/>
          <w:color w:val="auto"/>
          <w:szCs w:val="28"/>
          <w:lang w:eastAsia="en-US"/>
        </w:rPr>
        <w:t xml:space="preserve">                    </w:t>
      </w:r>
      <w:r>
        <w:rPr>
          <w:rFonts w:eastAsia="Calibri"/>
          <w:noProof/>
          <w:color w:val="auto"/>
          <w:szCs w:val="28"/>
          <w:lang w:eastAsia="en-US"/>
        </w:rPr>
        <w:t xml:space="preserve">                            </w:t>
      </w:r>
    </w:p>
    <w:p w:rsidR="00122CC7" w:rsidRPr="004E28CC" w:rsidRDefault="00122CC7" w:rsidP="004E28CC">
      <w:pPr>
        <w:spacing w:after="0" w:line="256" w:lineRule="auto"/>
        <w:ind w:left="0" w:right="-11"/>
        <w:jc w:val="center"/>
        <w:rPr>
          <w:rFonts w:eastAsiaTheme="minorHAnsi"/>
          <w:b/>
          <w:noProof/>
          <w:color w:val="auto"/>
          <w:szCs w:val="28"/>
          <w:lang w:eastAsia="en-US"/>
        </w:rPr>
      </w:pPr>
      <w:r w:rsidRPr="004E28CC">
        <w:rPr>
          <w:rFonts w:eastAsiaTheme="minorHAnsi"/>
          <w:b/>
          <w:noProof/>
          <w:color w:val="auto"/>
          <w:szCs w:val="28"/>
          <w:lang w:eastAsia="en-US"/>
        </w:rPr>
        <w:t xml:space="preserve">ПОЛОЖЕНИЕ  </w:t>
      </w:r>
    </w:p>
    <w:p w:rsidR="00122CC7" w:rsidRPr="004E28CC" w:rsidRDefault="00122CC7" w:rsidP="004E28CC">
      <w:pPr>
        <w:spacing w:after="0" w:line="256" w:lineRule="auto"/>
        <w:ind w:left="0" w:right="-11"/>
        <w:jc w:val="center"/>
        <w:rPr>
          <w:rFonts w:eastAsiaTheme="minorHAnsi"/>
          <w:b/>
          <w:color w:val="auto"/>
          <w:szCs w:val="28"/>
          <w:lang w:eastAsia="en-US"/>
        </w:rPr>
      </w:pPr>
      <w:r w:rsidRPr="004E28CC">
        <w:rPr>
          <w:rFonts w:eastAsiaTheme="minorHAnsi"/>
          <w:b/>
          <w:noProof/>
          <w:color w:val="auto"/>
          <w:szCs w:val="28"/>
          <w:lang w:eastAsia="en-US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122CC7" w:rsidRPr="004E28CC" w:rsidRDefault="00122CC7" w:rsidP="004E28CC">
      <w:pPr>
        <w:spacing w:after="0" w:line="256" w:lineRule="auto"/>
        <w:ind w:left="0" w:right="-11"/>
        <w:jc w:val="center"/>
        <w:rPr>
          <w:rFonts w:eastAsiaTheme="minorHAnsi"/>
          <w:b/>
          <w:color w:val="auto"/>
          <w:szCs w:val="28"/>
          <w:lang w:eastAsia="en-US"/>
        </w:rPr>
      </w:pPr>
    </w:p>
    <w:p w:rsidR="00122CC7" w:rsidRPr="004E28CC" w:rsidRDefault="00122CC7" w:rsidP="004E28CC">
      <w:pPr>
        <w:spacing w:after="0" w:line="256" w:lineRule="auto"/>
        <w:ind w:left="0" w:right="-11"/>
        <w:jc w:val="center"/>
        <w:rPr>
          <w:rFonts w:eastAsiaTheme="minorHAnsi"/>
          <w:b/>
          <w:color w:val="auto"/>
          <w:szCs w:val="28"/>
          <w:lang w:eastAsia="en-US"/>
        </w:rPr>
      </w:pPr>
    </w:p>
    <w:p w:rsidR="00122CC7" w:rsidRPr="004E28CC" w:rsidRDefault="00122CC7" w:rsidP="004E28CC">
      <w:pPr>
        <w:spacing w:after="0" w:line="256" w:lineRule="auto"/>
        <w:ind w:left="0" w:right="-11"/>
        <w:jc w:val="center"/>
        <w:rPr>
          <w:rFonts w:eastAsiaTheme="minorHAnsi"/>
          <w:b/>
          <w:color w:val="auto"/>
          <w:szCs w:val="28"/>
          <w:lang w:eastAsia="en-US"/>
        </w:rPr>
      </w:pPr>
    </w:p>
    <w:p w:rsidR="00122CC7" w:rsidRDefault="00122CC7" w:rsidP="00122CC7">
      <w:pPr>
        <w:spacing w:after="0" w:line="256" w:lineRule="auto"/>
        <w:ind w:left="-307" w:right="-485"/>
        <w:jc w:val="center"/>
        <w:rPr>
          <w:rFonts w:eastAsiaTheme="minorHAnsi"/>
          <w:color w:val="auto"/>
          <w:szCs w:val="28"/>
          <w:lang w:eastAsia="en-US"/>
        </w:rPr>
      </w:pPr>
    </w:p>
    <w:p w:rsidR="00122CC7" w:rsidRDefault="00122CC7" w:rsidP="00122CC7">
      <w:pPr>
        <w:spacing w:after="0" w:line="256" w:lineRule="auto"/>
        <w:ind w:left="-307" w:right="-485"/>
        <w:jc w:val="center"/>
        <w:rPr>
          <w:rFonts w:eastAsiaTheme="minorHAnsi"/>
          <w:color w:val="auto"/>
          <w:szCs w:val="28"/>
          <w:lang w:eastAsia="en-US"/>
        </w:rPr>
      </w:pPr>
    </w:p>
    <w:p w:rsidR="00122CC7" w:rsidRPr="00C54058" w:rsidRDefault="00122CC7" w:rsidP="00122CC7">
      <w:pPr>
        <w:spacing w:after="0" w:line="256" w:lineRule="auto"/>
        <w:ind w:left="-307" w:right="-485"/>
        <w:jc w:val="center"/>
        <w:rPr>
          <w:rFonts w:eastAsiaTheme="minorHAnsi"/>
          <w:color w:val="auto"/>
          <w:szCs w:val="28"/>
          <w:lang w:eastAsia="en-US"/>
        </w:rPr>
      </w:pPr>
    </w:p>
    <w:p w:rsidR="00122CC7" w:rsidRPr="00C54058" w:rsidRDefault="00122CC7" w:rsidP="00122CC7">
      <w:pPr>
        <w:spacing w:after="200" w:line="276" w:lineRule="auto"/>
        <w:ind w:left="0"/>
        <w:jc w:val="left"/>
        <w:rPr>
          <w:rFonts w:eastAsiaTheme="minorHAnsi"/>
          <w:color w:val="auto"/>
          <w:sz w:val="22"/>
          <w:lang w:eastAsia="en-US"/>
        </w:rPr>
      </w:pPr>
    </w:p>
    <w:p w:rsidR="00122CC7" w:rsidRPr="00C54058" w:rsidRDefault="00122CC7" w:rsidP="00122CC7">
      <w:pPr>
        <w:spacing w:after="0" w:line="240" w:lineRule="auto"/>
        <w:ind w:left="-142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</w:t>
      </w:r>
      <w:r w:rsidRPr="00C54058">
        <w:rPr>
          <w:rFonts w:eastAsiaTheme="minorHAnsi"/>
          <w:color w:val="auto"/>
          <w:szCs w:val="28"/>
          <w:lang w:eastAsia="en-US"/>
        </w:rPr>
        <w:t xml:space="preserve">СОГЛАСОВАНО                                              </w:t>
      </w:r>
      <w:r>
        <w:rPr>
          <w:rFonts w:eastAsiaTheme="minorHAnsi"/>
          <w:color w:val="auto"/>
          <w:szCs w:val="28"/>
          <w:lang w:eastAsia="en-US"/>
        </w:rPr>
        <w:t xml:space="preserve">                                                     </w:t>
      </w:r>
      <w:r w:rsidRPr="00C54058">
        <w:rPr>
          <w:rFonts w:eastAsiaTheme="minorHAnsi"/>
          <w:color w:val="auto"/>
          <w:szCs w:val="28"/>
          <w:lang w:eastAsia="en-US"/>
        </w:rPr>
        <w:t xml:space="preserve">           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C54058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</w:t>
      </w:r>
    </w:p>
    <w:p w:rsidR="00122CC7" w:rsidRPr="00C54058" w:rsidRDefault="00122CC7" w:rsidP="00122CC7">
      <w:pPr>
        <w:tabs>
          <w:tab w:val="left" w:pos="5385"/>
        </w:tabs>
        <w:spacing w:after="0" w:line="240" w:lineRule="auto"/>
        <w:ind w:left="0"/>
        <w:jc w:val="left"/>
        <w:rPr>
          <w:rFonts w:eastAsiaTheme="minorHAnsi"/>
          <w:color w:val="auto"/>
          <w:szCs w:val="28"/>
          <w:lang w:eastAsia="en-US"/>
        </w:rPr>
      </w:pPr>
      <w:r w:rsidRPr="00C54058">
        <w:rPr>
          <w:rFonts w:eastAsiaTheme="minorHAnsi"/>
          <w:color w:val="auto"/>
          <w:szCs w:val="28"/>
          <w:lang w:eastAsia="en-US"/>
        </w:rPr>
        <w:t>Председатель первичной</w:t>
      </w:r>
      <w:r>
        <w:rPr>
          <w:rFonts w:eastAsiaTheme="minorHAnsi"/>
          <w:color w:val="auto"/>
          <w:szCs w:val="28"/>
          <w:lang w:eastAsia="en-US"/>
        </w:rPr>
        <w:t xml:space="preserve">                                 </w:t>
      </w:r>
    </w:p>
    <w:p w:rsidR="00122CC7" w:rsidRDefault="00122CC7" w:rsidP="00122CC7">
      <w:pPr>
        <w:tabs>
          <w:tab w:val="left" w:pos="5445"/>
        </w:tabs>
        <w:spacing w:after="0" w:line="240" w:lineRule="auto"/>
        <w:ind w:left="0"/>
        <w:jc w:val="left"/>
        <w:rPr>
          <w:rFonts w:eastAsiaTheme="minorHAnsi"/>
          <w:color w:val="auto"/>
          <w:szCs w:val="28"/>
          <w:lang w:eastAsia="en-US"/>
        </w:rPr>
      </w:pPr>
      <w:r w:rsidRPr="00C54058">
        <w:rPr>
          <w:rFonts w:eastAsiaTheme="minorHAnsi"/>
          <w:color w:val="auto"/>
          <w:szCs w:val="28"/>
          <w:lang w:eastAsia="en-US"/>
        </w:rPr>
        <w:t>профсоюзной организаци</w:t>
      </w:r>
      <w:r>
        <w:rPr>
          <w:rFonts w:eastAsiaTheme="minorHAnsi"/>
          <w:color w:val="auto"/>
          <w:szCs w:val="28"/>
          <w:lang w:eastAsia="en-US"/>
        </w:rPr>
        <w:t>и</w:t>
      </w:r>
    </w:p>
    <w:p w:rsidR="00122CC7" w:rsidRPr="00C54058" w:rsidRDefault="00122CC7" w:rsidP="00122CC7">
      <w:pPr>
        <w:tabs>
          <w:tab w:val="left" w:pos="5445"/>
        </w:tabs>
        <w:spacing w:after="0" w:line="240" w:lineRule="auto"/>
        <w:ind w:left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C54058">
        <w:rPr>
          <w:rFonts w:eastAsiaTheme="minorHAnsi"/>
          <w:color w:val="auto"/>
          <w:sz w:val="22"/>
          <w:lang w:eastAsia="en-US"/>
        </w:rPr>
        <w:t xml:space="preserve"> _________________ </w:t>
      </w:r>
      <w:r w:rsidRPr="00C54058">
        <w:rPr>
          <w:rFonts w:eastAsiaTheme="minorHAnsi"/>
          <w:color w:val="auto"/>
          <w:szCs w:val="28"/>
          <w:lang w:eastAsia="en-US"/>
        </w:rPr>
        <w:t xml:space="preserve">А.М. </w:t>
      </w:r>
      <w:proofErr w:type="spellStart"/>
      <w:r w:rsidRPr="00C54058">
        <w:rPr>
          <w:rFonts w:eastAsiaTheme="minorHAnsi"/>
          <w:color w:val="auto"/>
          <w:szCs w:val="28"/>
          <w:lang w:eastAsia="en-US"/>
        </w:rPr>
        <w:t>Абдеева</w:t>
      </w:r>
      <w:proofErr w:type="spellEnd"/>
    </w:p>
    <w:p w:rsidR="00122CC7" w:rsidRPr="00C54058" w:rsidRDefault="00122CC7" w:rsidP="00122CC7">
      <w:pPr>
        <w:tabs>
          <w:tab w:val="left" w:pos="5445"/>
        </w:tabs>
        <w:spacing w:after="0" w:line="240" w:lineRule="auto"/>
        <w:ind w:left="0"/>
        <w:jc w:val="left"/>
        <w:rPr>
          <w:rFonts w:eastAsiaTheme="minorHAnsi"/>
          <w:color w:val="auto"/>
          <w:sz w:val="22"/>
          <w:lang w:eastAsia="en-US"/>
        </w:rPr>
      </w:pPr>
      <w:r w:rsidRPr="00C54058"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                </w:t>
      </w:r>
    </w:p>
    <w:p w:rsidR="00122CC7" w:rsidRPr="00C54058" w:rsidRDefault="00122CC7" w:rsidP="00122CC7">
      <w:pPr>
        <w:spacing w:after="0" w:line="240" w:lineRule="auto"/>
        <w:ind w:left="0"/>
        <w:jc w:val="left"/>
        <w:rPr>
          <w:rFonts w:eastAsiaTheme="minorHAnsi"/>
          <w:color w:val="auto"/>
          <w:sz w:val="22"/>
          <w:lang w:eastAsia="en-US"/>
        </w:rPr>
      </w:pPr>
      <w:r w:rsidRPr="00C54058"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                </w:t>
      </w:r>
    </w:p>
    <w:p w:rsidR="00122CC7" w:rsidRPr="00C54058" w:rsidRDefault="00122CC7" w:rsidP="00122CC7">
      <w:pPr>
        <w:tabs>
          <w:tab w:val="left" w:pos="5445"/>
        </w:tabs>
        <w:spacing w:after="0" w:line="240" w:lineRule="auto"/>
        <w:ind w:left="0"/>
        <w:jc w:val="left"/>
        <w:rPr>
          <w:rFonts w:eastAsiaTheme="minorHAnsi"/>
          <w:color w:val="auto"/>
          <w:sz w:val="22"/>
          <w:lang w:eastAsia="en-US"/>
        </w:rPr>
      </w:pPr>
      <w:r w:rsidRPr="00C54058"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                </w:t>
      </w:r>
    </w:p>
    <w:p w:rsidR="00122CC7" w:rsidRPr="00C54058" w:rsidRDefault="00122CC7" w:rsidP="00122CC7">
      <w:pPr>
        <w:spacing w:after="200" w:line="276" w:lineRule="auto"/>
        <w:ind w:left="0"/>
        <w:jc w:val="left"/>
        <w:rPr>
          <w:rFonts w:eastAsiaTheme="minorHAnsi"/>
          <w:color w:val="auto"/>
          <w:sz w:val="22"/>
          <w:lang w:eastAsia="en-US"/>
        </w:rPr>
      </w:pPr>
    </w:p>
    <w:p w:rsidR="00122CC7" w:rsidRPr="00122CC7" w:rsidRDefault="00122CC7" w:rsidP="00122CC7">
      <w:pPr>
        <w:spacing w:after="200" w:line="276" w:lineRule="auto"/>
        <w:ind w:left="0"/>
        <w:jc w:val="left"/>
        <w:rPr>
          <w:rFonts w:eastAsiaTheme="minorHAnsi"/>
          <w:color w:val="auto"/>
          <w:sz w:val="22"/>
          <w:lang w:eastAsia="en-US"/>
        </w:rPr>
      </w:pPr>
    </w:p>
    <w:p w:rsidR="00122CC7" w:rsidRDefault="00122CC7" w:rsidP="00122CC7">
      <w:pPr>
        <w:spacing w:after="200" w:line="276" w:lineRule="auto"/>
        <w:ind w:left="0"/>
        <w:jc w:val="center"/>
        <w:rPr>
          <w:rFonts w:eastAsiaTheme="minorHAnsi"/>
          <w:color w:val="auto"/>
          <w:szCs w:val="28"/>
          <w:lang w:eastAsia="en-US"/>
        </w:rPr>
      </w:pPr>
    </w:p>
    <w:p w:rsidR="00122CC7" w:rsidRPr="00122CC7" w:rsidRDefault="004E28CC" w:rsidP="00122CC7">
      <w:pPr>
        <w:spacing w:after="200" w:line="276" w:lineRule="auto"/>
        <w:ind w:left="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Уфа-</w:t>
      </w:r>
      <w:r w:rsidR="00122CC7" w:rsidRPr="00122CC7">
        <w:rPr>
          <w:rFonts w:eastAsiaTheme="minorHAnsi"/>
          <w:color w:val="auto"/>
          <w:szCs w:val="28"/>
          <w:lang w:eastAsia="en-US"/>
        </w:rPr>
        <w:t xml:space="preserve"> 2016</w:t>
      </w:r>
    </w:p>
    <w:p w:rsidR="00122CC7" w:rsidRDefault="00122CC7">
      <w:pPr>
        <w:spacing w:after="5" w:line="265" w:lineRule="auto"/>
        <w:ind w:right="132"/>
        <w:jc w:val="left"/>
        <w:rPr>
          <w:sz w:val="30"/>
        </w:rPr>
      </w:pPr>
    </w:p>
    <w:p w:rsidR="00642039" w:rsidRPr="004E28CC" w:rsidRDefault="0084132A" w:rsidP="004E28CC">
      <w:pPr>
        <w:numPr>
          <w:ilvl w:val="0"/>
          <w:numId w:val="1"/>
        </w:numPr>
        <w:spacing w:after="5" w:line="265" w:lineRule="auto"/>
        <w:ind w:left="515" w:right="132" w:hanging="283"/>
        <w:jc w:val="center"/>
        <w:rPr>
          <w:b/>
        </w:rPr>
      </w:pPr>
      <w:r w:rsidRPr="004E28CC">
        <w:rPr>
          <w:b/>
          <w:sz w:val="30"/>
        </w:rPr>
        <w:lastRenderedPageBreak/>
        <w:t>Общие положения.</w:t>
      </w:r>
    </w:p>
    <w:p w:rsidR="00642039" w:rsidRDefault="0084132A" w:rsidP="004E28CC">
      <w:pPr>
        <w:numPr>
          <w:ilvl w:val="1"/>
          <w:numId w:val="1"/>
        </w:numPr>
        <w:ind w:left="0" w:right="47" w:firstLine="567"/>
      </w:pPr>
      <w:r>
        <w:t>Данное Положение «О порядке доступа педагогов к информационно</w:t>
      </w:r>
      <w:r w:rsidR="00122CC7">
        <w:t xml:space="preserve"> </w:t>
      </w:r>
      <w:r w:rsidR="004E28CC">
        <w:t xml:space="preserve">телекоммуникационным </w:t>
      </w:r>
      <w:r>
        <w:rPr>
          <w:vertAlign w:val="superscript"/>
        </w:rPr>
        <w:t xml:space="preserve"> </w:t>
      </w:r>
      <w:r>
        <w:t xml:space="preserve">сетям и базам данных, учебным и методическим материалам, музейным фондам, материально-техническим средствам» (далее - Положение) разработано в соответствии с пунктом 7 части </w:t>
      </w:r>
      <w:r w:rsidR="004E28CC">
        <w:t>3</w:t>
      </w:r>
      <w:r>
        <w:t xml:space="preserve"> статьи 47 Федерального закона № 273-ФЗ «Об образовании в Российской Федерации» от 29.12.2012, Уставом Муниципального бюджетного образовательного учреждения дополнительного образования «</w:t>
      </w:r>
      <w:r w:rsidR="00122CC7">
        <w:t>Центр детского творчества</w:t>
      </w:r>
      <w:r>
        <w:t xml:space="preserve"> «</w:t>
      </w:r>
      <w:proofErr w:type="spellStart"/>
      <w:r w:rsidR="00122CC7">
        <w:t>Сулпан</w:t>
      </w:r>
      <w:proofErr w:type="spellEnd"/>
      <w:r>
        <w:t xml:space="preserve">» городского округа город Уфа Республики Башкортостан (далее </w:t>
      </w:r>
      <w:r>
        <w:rPr>
          <w:noProof/>
        </w:rPr>
        <w:drawing>
          <wp:inline distT="0" distB="0" distL="0" distR="0">
            <wp:extent cx="91440" cy="12196"/>
            <wp:effectExtent l="0" t="0" r="0" b="0"/>
            <wp:docPr id="1840" name="Picture 1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" name="Picture 18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Учреждение) с целью регламентации 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средствам.</w:t>
      </w:r>
    </w:p>
    <w:p w:rsidR="00642039" w:rsidRDefault="0084132A" w:rsidP="004E28CC">
      <w:pPr>
        <w:numPr>
          <w:ilvl w:val="1"/>
          <w:numId w:val="1"/>
        </w:numPr>
        <w:spacing w:after="387"/>
        <w:ind w:left="0" w:right="47" w:firstLine="567"/>
      </w:pPr>
      <w: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841" name="Picture 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Picture 18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039" w:rsidRPr="004E28CC" w:rsidRDefault="0084132A" w:rsidP="004E28CC">
      <w:pPr>
        <w:numPr>
          <w:ilvl w:val="0"/>
          <w:numId w:val="1"/>
        </w:numPr>
        <w:spacing w:after="2" w:line="257" w:lineRule="auto"/>
        <w:ind w:left="0" w:right="132" w:firstLine="567"/>
        <w:jc w:val="center"/>
        <w:rPr>
          <w:b/>
        </w:rPr>
      </w:pPr>
      <w:r w:rsidRPr="004E28CC">
        <w:rPr>
          <w:b/>
          <w:sz w:val="30"/>
        </w:rPr>
        <w:t>Порядок доступа к информационно-телекоммуникационным сетям</w:t>
      </w:r>
    </w:p>
    <w:p w:rsidR="00642039" w:rsidRDefault="0084132A" w:rsidP="004E28CC">
      <w:pPr>
        <w:numPr>
          <w:ilvl w:val="1"/>
          <w:numId w:val="1"/>
        </w:numPr>
        <w:ind w:left="0" w:right="47" w:firstLine="567"/>
      </w:pPr>
      <w:r>
        <w:t>Доступ педагогов к информационно-телекоммуникационной сети</w:t>
      </w:r>
      <w:r w:rsidR="00122CC7">
        <w:t xml:space="preserve"> </w:t>
      </w:r>
      <w:r>
        <w:t>Интернет в Учреждении осуществляется с персональных компьютеров (ноутбуков, планшетных компьютеров и т.п.) подключенных к сети Интернет, без ограничения времени и потребленного трафика.</w:t>
      </w:r>
    </w:p>
    <w:p w:rsidR="00642039" w:rsidRDefault="0084132A" w:rsidP="004E28CC">
      <w:pPr>
        <w:numPr>
          <w:ilvl w:val="1"/>
          <w:numId w:val="1"/>
        </w:numPr>
        <w:ind w:left="0" w:right="47" w:firstLine="567"/>
      </w:pPr>
      <w: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642039" w:rsidRDefault="0084132A" w:rsidP="004E28CC">
      <w:pPr>
        <w:numPr>
          <w:ilvl w:val="1"/>
          <w:numId w:val="1"/>
        </w:numPr>
        <w:spacing w:after="350" w:line="291" w:lineRule="auto"/>
        <w:ind w:left="0" w:right="47" w:firstLine="567"/>
      </w:pPr>
      <w:r>
        <w:t>Для доступа к информационно-телекоммуникационным сетям в Учреждения</w:t>
      </w:r>
      <w:r>
        <w:tab/>
        <w:t>педагогическому</w:t>
      </w:r>
      <w:r>
        <w:tab/>
        <w:t>работнику</w:t>
      </w:r>
      <w:r>
        <w:tab/>
        <w:t>предоставляются идентификационные данные (логин и пароль / учётная запись / электронный ключ и др.). Предоставление доступа осуществляется заместителем директора Учреждения по запросу педагогического работника сроком на время занимаемой должности.</w:t>
      </w:r>
    </w:p>
    <w:p w:rsidR="00642039" w:rsidRPr="004E28CC" w:rsidRDefault="004E28CC" w:rsidP="004E28CC">
      <w:pPr>
        <w:spacing w:after="5" w:line="265" w:lineRule="auto"/>
        <w:ind w:left="0" w:right="283" w:firstLine="567"/>
        <w:jc w:val="center"/>
        <w:rPr>
          <w:b/>
        </w:rPr>
      </w:pPr>
      <w:r>
        <w:rPr>
          <w:b/>
          <w:sz w:val="30"/>
        </w:rPr>
        <w:t>3</w:t>
      </w:r>
      <w:r w:rsidR="0084132A" w:rsidRPr="004E28CC">
        <w:rPr>
          <w:b/>
          <w:sz w:val="30"/>
        </w:rPr>
        <w:t>. Порядок доступа к базам данных</w:t>
      </w:r>
    </w:p>
    <w:p w:rsidR="0084132A" w:rsidRDefault="0084132A" w:rsidP="004E28CC">
      <w:pPr>
        <w:spacing w:after="55"/>
        <w:ind w:left="0" w:right="47" w:firstLine="567"/>
      </w:pPr>
      <w:r>
        <w:t>3.1. Педагогическим работникам обеспечивается доступ к следующим электронным базам данных:</w:t>
      </w:r>
    </w:p>
    <w:p w:rsidR="00642039" w:rsidRDefault="0084132A" w:rsidP="004E28CC">
      <w:pPr>
        <w:spacing w:after="55"/>
        <w:ind w:left="0" w:right="47" w:firstLine="567"/>
      </w:pPr>
      <w:r>
        <w:t>- профессиональные базы данных;</w:t>
      </w:r>
    </w:p>
    <w:p w:rsidR="0084132A" w:rsidRDefault="0084132A" w:rsidP="004E28CC">
      <w:pPr>
        <w:ind w:left="0" w:right="3226" w:firstLine="567"/>
        <w:rPr>
          <w:noProof/>
        </w:rPr>
      </w:pPr>
      <w:r>
        <w:t xml:space="preserve">- информационные справочные системы; </w:t>
      </w:r>
    </w:p>
    <w:p w:rsidR="00642039" w:rsidRDefault="0084132A" w:rsidP="004E28CC">
      <w:pPr>
        <w:ind w:left="0" w:right="3226" w:firstLine="567"/>
      </w:pPr>
      <w:r>
        <w:t>- поисковые системы.</w:t>
      </w:r>
    </w:p>
    <w:p w:rsidR="00642039" w:rsidRDefault="0084132A" w:rsidP="004E28CC">
      <w:pPr>
        <w:ind w:left="0" w:right="47" w:firstLine="567"/>
      </w:pPr>
      <w:r>
        <w:lastRenderedPageBreak/>
        <w:t>3.2. Доступ к электронным базам данных осуществляется на условиях</w:t>
      </w:r>
      <w:proofErr w:type="gramStart"/>
      <w:r>
        <w:t>.</w:t>
      </w:r>
      <w:proofErr w:type="gramEnd"/>
      <w:r>
        <w:t xml:space="preserve"> указанных в договорах, заключенных Учреждением с правообладателем электронных ресурсов (внешние базы данных).</w:t>
      </w:r>
    </w:p>
    <w:p w:rsidR="00642039" w:rsidRDefault="0084132A" w:rsidP="004E28CC">
      <w:pPr>
        <w:spacing w:after="399"/>
        <w:ind w:left="0" w:right="47" w:firstLine="567"/>
      </w:pPr>
      <w:r>
        <w:t>3.3.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«Информационно-образовательные ресурсы». В данном разделе описаны условия и порядок доступа к каждому отдельному электронному ресурсу.</w:t>
      </w:r>
    </w:p>
    <w:p w:rsidR="0084132A" w:rsidRPr="004E28CC" w:rsidRDefault="0084132A" w:rsidP="004E28CC">
      <w:pPr>
        <w:ind w:left="0" w:right="47" w:firstLine="567"/>
        <w:jc w:val="center"/>
        <w:rPr>
          <w:b/>
        </w:rPr>
      </w:pPr>
      <w:r w:rsidRPr="004E28CC">
        <w:rPr>
          <w:b/>
        </w:rPr>
        <w:t>4.Порядок доступа к учебным и методич</w:t>
      </w:r>
      <w:bookmarkStart w:id="0" w:name="_GoBack"/>
      <w:bookmarkEnd w:id="0"/>
      <w:r w:rsidRPr="004E28CC">
        <w:rPr>
          <w:b/>
        </w:rPr>
        <w:t>еским материалам</w:t>
      </w:r>
    </w:p>
    <w:p w:rsidR="00642039" w:rsidRDefault="0084132A" w:rsidP="004E28CC">
      <w:pPr>
        <w:ind w:left="0" w:right="47" w:firstLine="567"/>
      </w:pPr>
      <w:r>
        <w:t>4.1 Учебные и методические материалы, размещаемые на официальном сайте, находятся в открытом доступе.</w:t>
      </w:r>
    </w:p>
    <w:p w:rsidR="00642039" w:rsidRDefault="0084132A" w:rsidP="004E28CC">
      <w:pPr>
        <w:ind w:left="0" w:right="47" w:firstLine="567"/>
      </w:pPr>
      <w:r>
        <w:t xml:space="preserve"> </w:t>
      </w:r>
      <w:r>
        <w:tab/>
        <w:t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42039" w:rsidRDefault="0084132A" w:rsidP="004E28CC">
      <w:pPr>
        <w:ind w:left="0" w:right="47" w:firstLine="567"/>
      </w:pPr>
      <w:r>
        <w:t>4.3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642039" w:rsidRDefault="0084132A" w:rsidP="004E28CC">
      <w:pPr>
        <w:ind w:left="0" w:right="47" w:firstLine="567"/>
      </w:pPr>
      <w:r>
        <w:t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642039" w:rsidRDefault="0084132A" w:rsidP="004E28CC">
      <w:pPr>
        <w:ind w:left="0" w:right="47" w:firstLine="567"/>
      </w:pPr>
      <w:r>
        <w:t>4.5 Выдача педагогическому работнику и сдача им учебных и методических материалов фиксируются в журнале выдачи.</w:t>
      </w:r>
    </w:p>
    <w:p w:rsidR="00642039" w:rsidRDefault="0084132A" w:rsidP="004E28CC">
      <w:pPr>
        <w:spacing w:after="379"/>
        <w:ind w:left="0" w:right="47" w:firstLine="567"/>
      </w:pPr>
      <w:r>
        <w:t xml:space="preserve">    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42039" w:rsidRPr="004E28CC" w:rsidRDefault="0084132A" w:rsidP="004E28CC">
      <w:pPr>
        <w:numPr>
          <w:ilvl w:val="0"/>
          <w:numId w:val="2"/>
        </w:numPr>
        <w:spacing w:after="2" w:line="257" w:lineRule="auto"/>
        <w:ind w:left="0" w:right="218" w:firstLine="567"/>
        <w:jc w:val="center"/>
        <w:rPr>
          <w:b/>
        </w:rPr>
      </w:pPr>
      <w:r w:rsidRPr="004E28CC">
        <w:rPr>
          <w:b/>
          <w:sz w:val="30"/>
        </w:rPr>
        <w:t>Порядок доступа к материально-техническим средствам обеспечения образовательной деятельности</w:t>
      </w:r>
    </w:p>
    <w:p w:rsidR="00642039" w:rsidRDefault="0084132A" w:rsidP="004E28CC">
      <w:pPr>
        <w:numPr>
          <w:ilvl w:val="1"/>
          <w:numId w:val="2"/>
        </w:numPr>
        <w:spacing w:after="46"/>
        <w:ind w:left="0" w:right="47" w:firstLine="567"/>
      </w:pPr>
      <w: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42039" w:rsidRDefault="0084132A" w:rsidP="004E28CC">
      <w:pPr>
        <w:spacing w:after="38"/>
        <w:ind w:left="0" w:right="47" w:firstLine="567"/>
      </w:pPr>
      <w:r>
        <w:rPr>
          <w:noProof/>
        </w:rPr>
        <w:t xml:space="preserve">- </w:t>
      </w:r>
      <w:r>
        <w:t xml:space="preserve">без ограничения к учебным кабинетам, мастерским, спортивному и актовому залам и </w:t>
      </w:r>
      <w:proofErr w:type="gramStart"/>
      <w:r>
        <w:t>иным помещениям</w:t>
      </w:r>
      <w:proofErr w:type="gramEnd"/>
      <w:r>
        <w:t xml:space="preserve"> и местам проведения занятий во время, определенное в расписании занятий;</w:t>
      </w:r>
    </w:p>
    <w:p w:rsidR="00642039" w:rsidRDefault="0084132A" w:rsidP="004E28CC">
      <w:pPr>
        <w:spacing w:after="52"/>
        <w:ind w:left="0" w:right="47" w:firstLine="567"/>
      </w:pPr>
      <w:r>
        <w:t xml:space="preserve">- к учебным кабинетам, мастерским, спортивному и актовому залам и </w:t>
      </w:r>
      <w:proofErr w:type="gramStart"/>
      <w:r>
        <w:t>иным помещениям</w:t>
      </w:r>
      <w:proofErr w:type="gramEnd"/>
      <w:r>
        <w:t xml:space="preserve"> и местам проведения занятий вне времени, </w:t>
      </w:r>
      <w:r>
        <w:lastRenderedPageBreak/>
        <w:t>определенного расписанием занятий, по согласованию с работником, ответственным за данное мероприятие.</w:t>
      </w:r>
    </w:p>
    <w:p w:rsidR="00642039" w:rsidRDefault="0084132A" w:rsidP="004E28CC">
      <w:pPr>
        <w:numPr>
          <w:ilvl w:val="1"/>
          <w:numId w:val="2"/>
        </w:numPr>
        <w:spacing w:after="34"/>
        <w:ind w:left="0" w:right="47" w:firstLine="567"/>
      </w:pPr>
      <w: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</w:t>
      </w:r>
      <w:r>
        <w:rPr>
          <w:noProof/>
        </w:rPr>
        <w:drawing>
          <wp:inline distT="0" distB="0" distL="0" distR="0">
            <wp:extent cx="45720" cy="146346"/>
            <wp:effectExtent l="0" t="0" r="0" b="0"/>
            <wp:docPr id="4476" name="Picture 4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6" name="Picture 44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4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 менее чем за З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642039" w:rsidRDefault="0084132A" w:rsidP="004E28CC">
      <w:pPr>
        <w:numPr>
          <w:ilvl w:val="1"/>
          <w:numId w:val="2"/>
        </w:numPr>
        <w:spacing w:after="0" w:line="291" w:lineRule="auto"/>
        <w:ind w:left="0" w:right="47" w:firstLine="567"/>
      </w:pPr>
      <w:r>
        <w:t>Выдача педагогическом работнику и сдача им движимых (переносных) материально-технических</w:t>
      </w:r>
      <w:r>
        <w:tab/>
        <w:t>средств</w:t>
      </w:r>
      <w:r>
        <w:tab/>
        <w:t xml:space="preserve">обеспечения образовательной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4477" name="Picture 4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7" name="Picture 44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деятельности фиксируются в журнале выдачи.</w:t>
      </w:r>
    </w:p>
    <w:p w:rsidR="00642039" w:rsidRDefault="0084132A" w:rsidP="004E28CC">
      <w:pPr>
        <w:spacing w:after="366"/>
        <w:ind w:left="0" w:right="274" w:firstLine="567"/>
      </w:pPr>
      <w:r>
        <w:t xml:space="preserve">5.4, </w:t>
      </w:r>
      <w:proofErr w:type="gramStart"/>
      <w:r>
        <w:t>Для</w:t>
      </w:r>
      <w:proofErr w:type="gramEnd"/>
      <w:r>
        <w:t xml:space="preserve">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642039" w:rsidRPr="004E28CC" w:rsidRDefault="0084132A" w:rsidP="004E28CC">
      <w:pPr>
        <w:numPr>
          <w:ilvl w:val="0"/>
          <w:numId w:val="2"/>
        </w:numPr>
        <w:spacing w:after="5" w:line="265" w:lineRule="auto"/>
        <w:ind w:left="0" w:right="218" w:firstLine="567"/>
        <w:jc w:val="center"/>
        <w:rPr>
          <w:b/>
        </w:rPr>
      </w:pPr>
      <w:r w:rsidRPr="004E28CC">
        <w:rPr>
          <w:b/>
          <w:sz w:val="30"/>
        </w:rPr>
        <w:t>Заключительные положения</w:t>
      </w:r>
    </w:p>
    <w:p w:rsidR="00642039" w:rsidRDefault="0084132A" w:rsidP="004E28CC">
      <w:pPr>
        <w:numPr>
          <w:ilvl w:val="1"/>
          <w:numId w:val="2"/>
        </w:numPr>
        <w:spacing w:after="51"/>
        <w:ind w:left="0" w:right="47" w:firstLine="567"/>
      </w:pPr>
      <w:r>
        <w:t>Срок действия настоящего Положения не ограничен.</w:t>
      </w:r>
    </w:p>
    <w:p w:rsidR="00642039" w:rsidRDefault="0084132A" w:rsidP="004E28CC">
      <w:pPr>
        <w:numPr>
          <w:ilvl w:val="1"/>
          <w:numId w:val="2"/>
        </w:numPr>
        <w:ind w:left="0" w:right="47" w:firstLine="567"/>
      </w:pPr>
      <w:r>
        <w:t>При изменении законодательства в настоящее Положение вносятся изменения в установленном законом порядке.</w:t>
      </w:r>
    </w:p>
    <w:sectPr w:rsidR="00642039" w:rsidSect="004E28CC">
      <w:pgSz w:w="11904" w:h="16838"/>
      <w:pgMar w:top="1065" w:right="1142" w:bottom="83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2969"/>
    <w:multiLevelType w:val="multilevel"/>
    <w:tmpl w:val="A0FC611A"/>
    <w:lvl w:ilvl="0">
      <w:start w:val="5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746AE6"/>
    <w:multiLevelType w:val="multilevel"/>
    <w:tmpl w:val="A91C11BA"/>
    <w:lvl w:ilvl="0">
      <w:start w:val="1"/>
      <w:numFmt w:val="decimal"/>
      <w:lvlText w:val="%1.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39"/>
    <w:rsid w:val="00122CC7"/>
    <w:rsid w:val="004E28CC"/>
    <w:rsid w:val="00642039"/>
    <w:rsid w:val="007473E6"/>
    <w:rsid w:val="008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2E14"/>
  <w15:docId w15:val="{9B3A198F-60D9-49F9-A43D-88B514CA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3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cp:lastModifiedBy>Салахова</cp:lastModifiedBy>
  <cp:revision>5</cp:revision>
  <cp:lastPrinted>2019-05-18T08:03:00Z</cp:lastPrinted>
  <dcterms:created xsi:type="dcterms:W3CDTF">2019-04-05T07:12:00Z</dcterms:created>
  <dcterms:modified xsi:type="dcterms:W3CDTF">2019-05-18T08:04:00Z</dcterms:modified>
</cp:coreProperties>
</file>